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8"/>
          <w:tab w:val="right" w:pos="9720" w:leader="none"/>
        </w:tabs>
        <w:spacing w:lineRule="auto" w:line="240" w:before="0" w:after="0"/>
        <w:ind w:firstLine="4962"/>
        <w:jc w:val="both"/>
        <w:rPr>
          <w:lang w:val="uk-UA"/>
        </w:rPr>
      </w:pPr>
      <w:r>
        <w:rPr>
          <w:rFonts w:eastAsia="Times New Roman" w:cs="Times New Roman" w:ascii="Times New Roman" w:hAnsi="Times New Roman"/>
          <w:b/>
          <w:bCs/>
          <w:sz w:val="28"/>
          <w:szCs w:val="28"/>
          <w:lang w:val="uk-UA"/>
        </w:rPr>
        <w:t>ЗАТВЕРДЖЕНО</w:t>
      </w:r>
    </w:p>
    <w:p>
      <w:pPr>
        <w:pStyle w:val="Normal"/>
        <w:tabs>
          <w:tab w:val="clear" w:pos="708"/>
          <w:tab w:val="right" w:pos="9720" w:leader="none"/>
        </w:tabs>
        <w:spacing w:lineRule="auto" w:line="240" w:before="0" w:after="0"/>
        <w:ind w:left="4956" w:hanging="0"/>
        <w:rPr>
          <w:rFonts w:ascii="Times New Roman" w:hAnsi="Times New Roman" w:cs="Times New Roman"/>
          <w:sz w:val="28"/>
          <w:szCs w:val="28"/>
          <w:lang w:val="uk-UA"/>
        </w:rPr>
      </w:pPr>
      <w:r>
        <w:rPr>
          <w:rFonts w:cs="Times New Roman" w:ascii="Times New Roman" w:hAnsi="Times New Roman"/>
          <w:sz w:val="28"/>
          <w:szCs w:val="28"/>
          <w:lang w:val="uk-UA"/>
        </w:rPr>
        <w:t xml:space="preserve">Рішення  Решетилівської  міської ради восьмого скликання </w:t>
      </w:r>
    </w:p>
    <w:p>
      <w:pPr>
        <w:pStyle w:val="Normal"/>
        <w:tabs>
          <w:tab w:val="clear" w:pos="708"/>
          <w:tab w:val="right" w:pos="9720" w:leader="none"/>
        </w:tabs>
        <w:spacing w:lineRule="auto" w:line="240" w:before="0" w:after="0"/>
        <w:ind w:left="4956" w:hanging="0"/>
        <w:rPr>
          <w:rFonts w:ascii="Times New Roman" w:hAnsi="Times New Roman" w:cs="Times New Roman"/>
          <w:sz w:val="28"/>
          <w:szCs w:val="28"/>
          <w:lang w:val="uk-UA"/>
        </w:rPr>
      </w:pPr>
      <w:r>
        <w:rPr>
          <w:rFonts w:cs="Times New Roman" w:ascii="Times New Roman" w:hAnsi="Times New Roman"/>
          <w:sz w:val="28"/>
          <w:szCs w:val="28"/>
          <w:lang w:val="uk-UA"/>
        </w:rPr>
        <w:t xml:space="preserve">31 серпня 2021 року № </w:t>
      </w:r>
      <w:r>
        <w:rPr>
          <w:rFonts w:cs="Times New Roman" w:ascii="Times New Roman" w:hAnsi="Times New Roman"/>
          <w:sz w:val="28"/>
          <w:szCs w:val="28"/>
          <w:lang w:val="uk-UA"/>
        </w:rPr>
        <w:t>623</w:t>
      </w:r>
      <w:r>
        <w:rPr>
          <w:rFonts w:cs="Times New Roman" w:ascii="Times New Roman" w:hAnsi="Times New Roman"/>
          <w:sz w:val="28"/>
          <w:szCs w:val="28"/>
          <w:lang w:val="uk-UA"/>
        </w:rPr>
        <w:t>-11-VIII</w:t>
      </w:r>
    </w:p>
    <w:p>
      <w:pPr>
        <w:pStyle w:val="Normal"/>
        <w:tabs>
          <w:tab w:val="clear" w:pos="708"/>
          <w:tab w:val="right" w:pos="9720" w:leader="none"/>
        </w:tabs>
        <w:spacing w:lineRule="auto" w:line="240" w:before="0" w:after="0"/>
        <w:ind w:left="4956" w:hanging="0"/>
        <w:rPr>
          <w:rFonts w:ascii="Times New Roman" w:hAnsi="Times New Roman" w:cs="Times New Roman"/>
          <w:sz w:val="28"/>
          <w:szCs w:val="28"/>
          <w:lang w:val="uk-UA"/>
        </w:rPr>
      </w:pPr>
      <w:r>
        <w:rPr>
          <w:rFonts w:cs="Times New Roman" w:ascii="Times New Roman" w:hAnsi="Times New Roman"/>
          <w:sz w:val="28"/>
          <w:szCs w:val="28"/>
          <w:lang w:val="uk-UA"/>
        </w:rPr>
        <w:t>Міський голова</w:t>
      </w:r>
    </w:p>
    <w:p>
      <w:pPr>
        <w:pStyle w:val="Normal"/>
        <w:spacing w:lineRule="auto" w:line="240" w:before="0" w:after="0"/>
        <w:ind w:left="4956" w:hanging="0"/>
        <w:rPr>
          <w:rFonts w:ascii="Times New Roman" w:hAnsi="Times New Roman" w:cs="Times New Roman"/>
          <w:color w:val="000000"/>
          <w:sz w:val="28"/>
          <w:szCs w:val="28"/>
          <w:lang w:val="uk-UA"/>
        </w:rPr>
      </w:pPr>
      <w:bookmarkStart w:id="0" w:name="__DdeLink__743_560744483"/>
      <w:bookmarkEnd w:id="0"/>
      <w:r>
        <w:rPr>
          <w:rFonts w:cs="Times New Roman" w:ascii="Times New Roman" w:hAnsi="Times New Roman"/>
          <w:color w:val="000000"/>
          <w:sz w:val="28"/>
          <w:szCs w:val="28"/>
          <w:lang w:val="uk-UA"/>
        </w:rPr>
        <w:t>_____________  О.А. Дядюнова</w:t>
      </w:r>
    </w:p>
    <w:p>
      <w:pPr>
        <w:pStyle w:val="Normal"/>
        <w:tabs>
          <w:tab w:val="clear" w:pos="708"/>
          <w:tab w:val="right" w:pos="9720" w:leader="none"/>
        </w:tabs>
        <w:spacing w:lineRule="auto" w:line="276" w:before="0" w:after="0"/>
        <w:jc w:val="both"/>
        <w:rPr>
          <w:rFonts w:ascii="Times New Roman" w:hAnsi="Times New Roman" w:eastAsia="Times New Roman" w:cs="Times New Roman"/>
          <w:b/>
          <w:b/>
          <w:bCs/>
          <w:sz w:val="28"/>
          <w:szCs w:val="28"/>
          <w:lang w:val="uk-UA"/>
        </w:rPr>
      </w:pPr>
      <w:r>
        <w:rPr>
          <w:rFonts w:eastAsia="Times New Roman" w:cs="Times New Roman" w:ascii="Times New Roman" w:hAnsi="Times New Roman"/>
          <w:b/>
          <w:bCs/>
          <w:sz w:val="28"/>
          <w:szCs w:val="28"/>
          <w:lang w:val="uk-UA"/>
        </w:rPr>
      </w:r>
    </w:p>
    <w:p>
      <w:pPr>
        <w:pStyle w:val="Normal"/>
        <w:spacing w:lineRule="auto" w:line="360" w:before="0" w:after="0"/>
        <w:jc w:val="center"/>
        <w:rPr>
          <w:rFonts w:ascii="Times New Roman" w:hAnsi="Times New Roman" w:cs="Times New Roman"/>
          <w:b/>
          <w:b/>
          <w:color w:val="000000"/>
          <w:sz w:val="28"/>
          <w:szCs w:val="28"/>
          <w:lang w:val="uk-UA" w:eastAsia="uk-UA"/>
        </w:rPr>
      </w:pPr>
      <w:r>
        <w:rPr>
          <w:rFonts w:cs="Times New Roman" w:ascii="Times New Roman" w:hAnsi="Times New Roman"/>
          <w:b/>
          <w:color w:val="000000"/>
          <w:sz w:val="28"/>
          <w:szCs w:val="28"/>
          <w:lang w:val="uk-UA" w:eastAsia="uk-UA"/>
        </w:rPr>
      </w:r>
    </w:p>
    <w:p>
      <w:pPr>
        <w:pStyle w:val="Normal"/>
        <w:spacing w:lineRule="auto" w:line="240" w:before="0" w:after="0"/>
        <w:rPr>
          <w:lang w:val="uk-UA"/>
        </w:rPr>
      </w:pPr>
      <w:r>
        <w:rPr>
          <w:rFonts w:eastAsia="Times New Roman" w:cs="Times New Roman" w:ascii="Times New Roman" w:hAnsi="Times New Roman"/>
          <w:sz w:val="24"/>
          <w:szCs w:val="24"/>
          <w:lang w:val="uk-UA" w:eastAsia="ru-RU"/>
        </w:rPr>
        <w:t xml:space="preserve">                                                                                                                                                                                                                                                                                      </w:t>
      </w:r>
    </w:p>
    <w:p>
      <w:pPr>
        <w:pStyle w:val="Normal"/>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tabs>
          <w:tab w:val="clear" w:pos="708"/>
          <w:tab w:val="left" w:pos="2055" w:leader="none"/>
        </w:tabs>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tabs>
          <w:tab w:val="clear" w:pos="708"/>
          <w:tab w:val="left" w:pos="2055" w:leader="none"/>
        </w:tabs>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tabs>
          <w:tab w:val="clear" w:pos="708"/>
          <w:tab w:val="left" w:pos="2055" w:leader="none"/>
        </w:tabs>
        <w:spacing w:lineRule="auto" w:line="240" w:before="0" w:after="0"/>
        <w:jc w:val="center"/>
        <w:rPr>
          <w:rFonts w:ascii="Times New Roman" w:hAnsi="Times New Roman" w:eastAsia="Times New Roman" w:cs="Times New Roman"/>
          <w:b/>
          <w:b/>
          <w:sz w:val="56"/>
          <w:szCs w:val="56"/>
          <w:lang w:val="uk-UA" w:eastAsia="ru-RU"/>
        </w:rPr>
      </w:pPr>
      <w:r>
        <w:rPr>
          <w:rFonts w:eastAsia="Times New Roman" w:cs="Times New Roman" w:ascii="Times New Roman" w:hAnsi="Times New Roman"/>
          <w:b/>
          <w:sz w:val="56"/>
          <w:szCs w:val="56"/>
          <w:lang w:val="uk-UA" w:eastAsia="ru-RU"/>
        </w:rPr>
        <w:t>СТАТУТ</w:t>
      </w:r>
    </w:p>
    <w:p>
      <w:pPr>
        <w:pStyle w:val="Normal"/>
        <w:tabs>
          <w:tab w:val="clear" w:pos="708"/>
          <w:tab w:val="left" w:pos="2055" w:leader="none"/>
        </w:tabs>
        <w:spacing w:lineRule="auto" w:line="240" w:before="0" w:after="0"/>
        <w:jc w:val="center"/>
        <w:rPr>
          <w:rFonts w:ascii="Times New Roman" w:hAnsi="Times New Roman"/>
          <w:b/>
          <w:b/>
          <w:sz w:val="44"/>
          <w:szCs w:val="44"/>
          <w:lang w:val="uk-UA"/>
        </w:rPr>
      </w:pPr>
      <w:r>
        <w:rPr>
          <w:rFonts w:eastAsia="Times New Roman" w:cs="Times New Roman" w:ascii="Times New Roman" w:hAnsi="Times New Roman"/>
          <w:b/>
          <w:sz w:val="40"/>
          <w:szCs w:val="40"/>
          <w:lang w:val="uk-UA" w:eastAsia="ru-RU"/>
        </w:rPr>
        <w:t>КОЛОТІЇВСЬКОГО</w:t>
      </w:r>
      <w:r>
        <w:rPr>
          <w:rFonts w:ascii="Times New Roman" w:hAnsi="Times New Roman"/>
          <w:b/>
          <w:sz w:val="44"/>
          <w:szCs w:val="44"/>
          <w:lang w:val="uk-UA"/>
        </w:rPr>
        <w:t xml:space="preserve"> ЗАКЛАДУ </w:t>
      </w:r>
    </w:p>
    <w:p>
      <w:pPr>
        <w:pStyle w:val="Normal"/>
        <w:tabs>
          <w:tab w:val="clear" w:pos="708"/>
          <w:tab w:val="left" w:pos="2055" w:leader="none"/>
        </w:tabs>
        <w:spacing w:lineRule="auto" w:line="240" w:before="0" w:after="0"/>
        <w:jc w:val="center"/>
        <w:rPr>
          <w:lang w:val="uk-UA"/>
        </w:rPr>
      </w:pPr>
      <w:r>
        <w:rPr>
          <w:rFonts w:ascii="Times New Roman" w:hAnsi="Times New Roman"/>
          <w:b/>
          <w:sz w:val="44"/>
          <w:szCs w:val="44"/>
          <w:lang w:val="uk-UA"/>
        </w:rPr>
        <w:t>ДОШКІЛЬНОЇ ОСВІТИ</w:t>
      </w:r>
    </w:p>
    <w:p>
      <w:pPr>
        <w:pStyle w:val="Normal"/>
        <w:spacing w:lineRule="auto" w:line="240" w:before="0" w:after="0"/>
        <w:ind w:left="708" w:hanging="0"/>
        <w:jc w:val="center"/>
        <w:rPr>
          <w:lang w:val="uk-UA"/>
        </w:rPr>
      </w:pPr>
      <w:r>
        <w:rPr>
          <w:rFonts w:eastAsia="Times New Roman" w:cs="Times New Roman" w:ascii="Times New Roman" w:hAnsi="Times New Roman"/>
          <w:b/>
          <w:sz w:val="44"/>
          <w:szCs w:val="44"/>
          <w:lang w:val="uk-UA" w:eastAsia="ru-RU"/>
        </w:rPr>
        <w:t xml:space="preserve"> </w:t>
      </w:r>
      <w:r>
        <w:rPr>
          <w:rFonts w:eastAsia="Times New Roman" w:cs="Times New Roman" w:ascii="Times New Roman" w:hAnsi="Times New Roman"/>
          <w:b/>
          <w:sz w:val="44"/>
          <w:szCs w:val="44"/>
          <w:lang w:val="uk-UA" w:eastAsia="ru-RU"/>
        </w:rPr>
        <w:t>ЯСЕЛ – САДКА  ,,ЛЕЛЕЧЕНЬКА”</w:t>
      </w:r>
    </w:p>
    <w:p>
      <w:pPr>
        <w:pStyle w:val="Normal"/>
        <w:tabs>
          <w:tab w:val="clear" w:pos="708"/>
          <w:tab w:val="left" w:pos="2055" w:leader="none"/>
        </w:tabs>
        <w:spacing w:lineRule="auto" w:line="240" w:before="0" w:after="0"/>
        <w:jc w:val="center"/>
        <w:rPr>
          <w:rFonts w:ascii="Times New Roman" w:hAnsi="Times New Roman" w:eastAsia="Times New Roman" w:cs="Times New Roman"/>
          <w:b/>
          <w:b/>
          <w:sz w:val="40"/>
          <w:szCs w:val="40"/>
          <w:lang w:val="uk-UA" w:eastAsia="ru-RU"/>
        </w:rPr>
      </w:pPr>
      <w:r>
        <w:rPr>
          <w:rFonts w:eastAsia="Times New Roman" w:cs="Times New Roman" w:ascii="Times New Roman" w:hAnsi="Times New Roman"/>
          <w:b/>
          <w:sz w:val="40"/>
          <w:szCs w:val="40"/>
          <w:lang w:val="uk-UA" w:eastAsia="ru-RU"/>
        </w:rPr>
        <w:t>РЕШЕТИЛІВСЬКОЇ МІСЬКОЇ РАДИ</w:t>
      </w:r>
    </w:p>
    <w:p>
      <w:pPr>
        <w:pStyle w:val="Normal"/>
        <w:tabs>
          <w:tab w:val="clear" w:pos="708"/>
          <w:tab w:val="left" w:pos="2055" w:leader="none"/>
        </w:tabs>
        <w:spacing w:lineRule="auto" w:line="240" w:before="0" w:after="0"/>
        <w:jc w:val="center"/>
        <w:rPr>
          <w:lang w:val="uk-UA"/>
        </w:rPr>
      </w:pPr>
      <w:r>
        <w:rPr>
          <w:rStyle w:val="Pagenumber"/>
          <w:rFonts w:eastAsia="Times New Roman" w:cs="Times New Roman" w:ascii="Times New Roman" w:hAnsi="Times New Roman"/>
          <w:b/>
          <w:sz w:val="40"/>
          <w:szCs w:val="36"/>
          <w:lang w:val="uk-UA" w:eastAsia="ru-RU"/>
        </w:rPr>
        <w:t xml:space="preserve"> </w:t>
      </w:r>
    </w:p>
    <w:p>
      <w:pPr>
        <w:sectPr>
          <w:headerReference w:type="default" r:id="rId2"/>
          <w:type w:val="nextPage"/>
          <w:pgSz w:w="11906" w:h="16838"/>
          <w:pgMar w:left="1701" w:right="567" w:header="794" w:top="1353" w:footer="0" w:bottom="907" w:gutter="0"/>
          <w:pgNumType w:fmt="decimal"/>
          <w:formProt w:val="false"/>
          <w:textDirection w:val="lrTb"/>
          <w:docGrid w:type="default" w:linePitch="360" w:charSpace="4096"/>
        </w:sectPr>
      </w:pPr>
    </w:p>
    <w:p>
      <w:pPr>
        <w:pStyle w:val="Normal"/>
        <w:tabs>
          <w:tab w:val="clear" w:pos="708"/>
          <w:tab w:val="left" w:pos="2055" w:leader="none"/>
        </w:tabs>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tabs>
          <w:tab w:val="clear" w:pos="708"/>
          <w:tab w:val="left" w:pos="2055" w:leader="none"/>
        </w:tabs>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tabs>
          <w:tab w:val="clear" w:pos="708"/>
          <w:tab w:val="left" w:pos="2055" w:leader="none"/>
        </w:tabs>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tabs>
          <w:tab w:val="clear" w:pos="708"/>
          <w:tab w:val="left" w:pos="2055" w:leader="none"/>
        </w:tabs>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tabs>
          <w:tab w:val="clear" w:pos="708"/>
          <w:tab w:val="left" w:pos="2055" w:leader="none"/>
        </w:tabs>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tabs>
          <w:tab w:val="clear" w:pos="708"/>
          <w:tab w:val="left" w:pos="2055" w:leader="none"/>
        </w:tabs>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tabs>
          <w:tab w:val="clear" w:pos="708"/>
          <w:tab w:val="left" w:pos="2055" w:leader="none"/>
        </w:tabs>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tabs>
          <w:tab w:val="clear" w:pos="708"/>
          <w:tab w:val="left" w:pos="2055" w:leader="none"/>
        </w:tabs>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tabs>
          <w:tab w:val="clear" w:pos="708"/>
          <w:tab w:val="left" w:pos="2055" w:leader="none"/>
        </w:tabs>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tabs>
          <w:tab w:val="clear" w:pos="708"/>
          <w:tab w:val="left" w:pos="405" w:leader="none"/>
          <w:tab w:val="left" w:pos="2055" w:leader="none"/>
        </w:tabs>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tabs>
          <w:tab w:val="clear" w:pos="708"/>
          <w:tab w:val="left" w:pos="405" w:leader="none"/>
          <w:tab w:val="left" w:pos="2055" w:leader="none"/>
        </w:tabs>
        <w:spacing w:lineRule="auto" w:line="240" w:before="0" w:after="0"/>
        <w:rPr>
          <w:lang w:val="uk-UA"/>
        </w:rPr>
      </w:pPr>
      <w:r>
        <w:rPr>
          <w:rFonts w:eastAsia="Times New Roman" w:cs="Times New Roman" w:ascii="Times New Roman" w:hAnsi="Times New Roman"/>
          <w:sz w:val="24"/>
          <w:szCs w:val="24"/>
          <w:lang w:val="uk-UA" w:eastAsia="ru-RU"/>
        </w:rPr>
        <w:tab/>
      </w:r>
    </w:p>
    <w:p>
      <w:pPr>
        <w:pStyle w:val="Normal"/>
        <w:tabs>
          <w:tab w:val="clear" w:pos="708"/>
          <w:tab w:val="left" w:pos="2055" w:leader="none"/>
        </w:tabs>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tabs>
          <w:tab w:val="clear" w:pos="708"/>
          <w:tab w:val="left" w:pos="2055" w:leader="none"/>
        </w:tabs>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tabs>
          <w:tab w:val="clear" w:pos="708"/>
          <w:tab w:val="left" w:pos="2055" w:leader="none"/>
        </w:tabs>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tabs>
          <w:tab w:val="clear" w:pos="708"/>
          <w:tab w:val="left" w:pos="2055" w:leader="none"/>
        </w:tabs>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tabs>
          <w:tab w:val="clear" w:pos="708"/>
          <w:tab w:val="left" w:pos="2055" w:leader="none"/>
        </w:tabs>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tabs>
          <w:tab w:val="clear" w:pos="708"/>
          <w:tab w:val="left" w:pos="2055" w:leader="none"/>
        </w:tabs>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tabs>
          <w:tab w:val="clear" w:pos="708"/>
          <w:tab w:val="left" w:pos="2055" w:leader="none"/>
        </w:tabs>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tabs>
          <w:tab w:val="clear" w:pos="708"/>
          <w:tab w:val="left" w:pos="2055" w:leader="none"/>
        </w:tabs>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tabs>
          <w:tab w:val="clear" w:pos="708"/>
          <w:tab w:val="left" w:pos="2055" w:leader="none"/>
        </w:tabs>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tabs>
          <w:tab w:val="clear" w:pos="708"/>
          <w:tab w:val="left" w:pos="2055" w:leader="none"/>
        </w:tabs>
        <w:spacing w:lineRule="auto" w:line="240" w:before="0" w:after="0"/>
        <w:rPr>
          <w:rFonts w:ascii="Times New Roman" w:hAnsi="Times New Roman" w:eastAsia="Times New Roman" w:cs="Times New Roman"/>
          <w:sz w:val="24"/>
          <w:szCs w:val="24"/>
          <w:lang w:val="uk-UA" w:eastAsia="ru-RU"/>
        </w:rPr>
      </w:pPr>
      <w:r>
        <w:rPr>
          <w:rFonts w:eastAsia="Times New Roman" w:cs="Times New Roman" w:ascii="Times New Roman" w:hAnsi="Times New Roman"/>
          <w:sz w:val="24"/>
          <w:szCs w:val="24"/>
          <w:lang w:val="uk-UA" w:eastAsia="ru-RU"/>
        </w:rPr>
      </w:r>
    </w:p>
    <w:p>
      <w:pPr>
        <w:pStyle w:val="Normal"/>
        <w:tabs>
          <w:tab w:val="clear" w:pos="708"/>
          <w:tab w:val="left" w:pos="2055" w:leader="none"/>
        </w:tabs>
        <w:spacing w:lineRule="auto" w:line="240" w:before="0" w:after="0"/>
        <w:jc w:val="center"/>
        <w:rPr>
          <w:rFonts w:ascii="Times New Roman" w:hAnsi="Times New Roman" w:eastAsia="Times New Roman" w:cs="Times New Roman"/>
          <w:sz w:val="28"/>
          <w:szCs w:val="24"/>
          <w:lang w:val="uk-UA" w:eastAsia="ru-RU"/>
        </w:rPr>
      </w:pPr>
      <w:r>
        <w:rPr>
          <w:rFonts w:eastAsia="Times New Roman" w:cs="Times New Roman" w:ascii="Times New Roman" w:hAnsi="Times New Roman"/>
          <w:sz w:val="28"/>
          <w:szCs w:val="24"/>
          <w:lang w:val="uk-UA" w:eastAsia="ru-RU"/>
        </w:rPr>
      </w:r>
    </w:p>
    <w:p>
      <w:pPr>
        <w:pStyle w:val="Normal"/>
        <w:tabs>
          <w:tab w:val="clear" w:pos="708"/>
          <w:tab w:val="left" w:pos="2055" w:leader="none"/>
        </w:tabs>
        <w:spacing w:lineRule="auto" w:line="240" w:before="0" w:after="0"/>
        <w:jc w:val="center"/>
        <w:rPr>
          <w:rFonts w:ascii="Times New Roman" w:hAnsi="Times New Roman" w:eastAsia="Times New Roman" w:cs="Times New Roman"/>
          <w:sz w:val="28"/>
          <w:szCs w:val="24"/>
          <w:lang w:val="uk-UA" w:eastAsia="ru-RU"/>
        </w:rPr>
      </w:pPr>
      <w:r>
        <w:rPr>
          <w:rFonts w:eastAsia="Times New Roman" w:cs="Times New Roman" w:ascii="Times New Roman" w:hAnsi="Times New Roman"/>
          <w:sz w:val="28"/>
          <w:szCs w:val="24"/>
          <w:lang w:val="uk-UA" w:eastAsia="ru-RU"/>
        </w:rPr>
        <w:t>с. Колотії</w:t>
      </w:r>
    </w:p>
    <w:p>
      <w:pPr>
        <w:pStyle w:val="Normal"/>
        <w:tabs>
          <w:tab w:val="clear" w:pos="708"/>
          <w:tab w:val="left" w:pos="2055" w:leader="none"/>
        </w:tabs>
        <w:spacing w:lineRule="auto" w:line="240" w:before="0" w:after="0"/>
        <w:jc w:val="center"/>
        <w:rPr>
          <w:lang w:val="uk-UA"/>
        </w:rPr>
      </w:pPr>
      <w:r>
        <w:rPr>
          <w:rFonts w:eastAsia="Times New Roman" w:cs="Times New Roman" w:ascii="Times New Roman" w:hAnsi="Times New Roman"/>
          <w:sz w:val="28"/>
          <w:szCs w:val="24"/>
          <w:lang w:val="uk-UA" w:eastAsia="ru-RU"/>
        </w:rPr>
        <w:t>2021 рік</w:t>
      </w:r>
    </w:p>
    <w:p>
      <w:pPr>
        <w:pStyle w:val="Normal"/>
        <w:rPr>
          <w:lang w:val="uk-UA"/>
        </w:rPr>
      </w:pPr>
      <w:r>
        <w:rPr>
          <w:lang w:val="uk-UA"/>
        </w:rPr>
      </w:r>
    </w:p>
    <w:p>
      <w:pPr>
        <w:sectPr>
          <w:type w:val="continuous"/>
          <w:pgSz w:w="11906" w:h="16838"/>
          <w:pgMar w:left="1701" w:right="567" w:header="794" w:top="1353" w:footer="0" w:bottom="907" w:gutter="0"/>
          <w:formProt w:val="false"/>
          <w:textDirection w:val="lrTb"/>
          <w:docGrid w:type="default" w:linePitch="360" w:charSpace="4096"/>
        </w:sectPr>
      </w:pPr>
    </w:p>
    <w:p>
      <w:pPr>
        <w:pStyle w:val="Normal"/>
        <w:tabs>
          <w:tab w:val="clear" w:pos="708"/>
          <w:tab w:val="left" w:pos="2055" w:leader="none"/>
        </w:tabs>
        <w:spacing w:lineRule="auto" w:line="240" w:before="0" w:after="0"/>
        <w:jc w:val="center"/>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t>І</w:t>
      </w:r>
      <w:r>
        <w:rPr>
          <w:rFonts w:eastAsia="Times New Roman" w:cs="Times New Roman" w:ascii="Times New Roman" w:hAnsi="Times New Roman"/>
          <w:b/>
          <w:i/>
          <w:sz w:val="28"/>
          <w:szCs w:val="28"/>
          <w:lang w:val="uk-UA" w:eastAsia="ru-RU"/>
        </w:rPr>
        <w:t xml:space="preserve">. </w:t>
      </w:r>
      <w:r>
        <w:rPr>
          <w:rFonts w:eastAsia="Times New Roman" w:cs="Times New Roman" w:ascii="Times New Roman" w:hAnsi="Times New Roman"/>
          <w:b/>
          <w:sz w:val="28"/>
          <w:szCs w:val="28"/>
          <w:lang w:val="uk-UA" w:eastAsia="ru-RU"/>
        </w:rPr>
        <w:t>ЗАГАЛЬНІ ПОЛОЖЕННЯ</w:t>
      </w:r>
    </w:p>
    <w:p>
      <w:pPr>
        <w:pStyle w:val="Normal"/>
        <w:tabs>
          <w:tab w:val="clear" w:pos="708"/>
          <w:tab w:val="left" w:pos="567" w:leader="none"/>
          <w:tab w:val="left" w:pos="9356" w:leader="none"/>
          <w:tab w:val="right" w:pos="9638" w:leader="none"/>
        </w:tabs>
        <w:spacing w:lineRule="auto" w:line="240" w:before="0" w:after="0"/>
        <w:ind w:firstLine="709"/>
        <w:jc w:val="both"/>
        <w:rPr>
          <w:lang w:val="uk-UA"/>
        </w:rPr>
      </w:pPr>
      <w:r>
        <w:rPr>
          <w:rFonts w:ascii="Times New Roman" w:hAnsi="Times New Roman"/>
          <w:sz w:val="28"/>
          <w:szCs w:val="28"/>
          <w:lang w:val="uk-UA"/>
        </w:rPr>
        <w:t>1.1. Колотіївський  заклад дошкільної освіти ясла – садок  „</w:t>
      </w:r>
      <w:r>
        <w:rPr>
          <w:rFonts w:cs="Times New Roman" w:ascii="Times New Roman" w:hAnsi="Times New Roman"/>
          <w:sz w:val="28"/>
          <w:szCs w:val="28"/>
          <w:lang w:val="uk-UA"/>
        </w:rPr>
        <w:t>Лелеченька”</w:t>
      </w:r>
      <w:r>
        <w:rPr>
          <w:rFonts w:ascii="Times New Roman" w:hAnsi="Times New Roman"/>
          <w:sz w:val="28"/>
          <w:szCs w:val="28"/>
          <w:lang w:val="uk-UA"/>
        </w:rPr>
        <w:t xml:space="preserve"> Решетилівської міської ради Полтавської області (далі – Колотіївський ЗДО „</w:t>
      </w:r>
      <w:r>
        <w:rPr>
          <w:rFonts w:cs="Times New Roman" w:ascii="Times New Roman" w:hAnsi="Times New Roman"/>
          <w:sz w:val="28"/>
          <w:szCs w:val="28"/>
          <w:lang w:val="uk-UA"/>
        </w:rPr>
        <w:t>Лелеченька”</w:t>
      </w:r>
      <w:r>
        <w:rPr>
          <w:rFonts w:ascii="Times New Roman" w:hAnsi="Times New Roman"/>
          <w:sz w:val="28"/>
          <w:szCs w:val="28"/>
          <w:lang w:val="uk-UA"/>
        </w:rPr>
        <w:t>) є комунальним закладом освіти, діяльність якого спрямована на реалізацію основних завдань дошкільної освіти.</w:t>
      </w:r>
    </w:p>
    <w:p>
      <w:pPr>
        <w:pStyle w:val="Normal"/>
        <w:tabs>
          <w:tab w:val="clear" w:pos="708"/>
          <w:tab w:val="left" w:pos="9356" w:leader="none"/>
          <w:tab w:val="right" w:pos="9638" w:leader="none"/>
        </w:tabs>
        <w:spacing w:lineRule="auto" w:line="240" w:before="0" w:after="0"/>
        <w:ind w:firstLine="709"/>
        <w:jc w:val="both"/>
        <w:rPr>
          <w:rFonts w:ascii="Times New Roman" w:hAnsi="Times New Roman" w:cs="Times New Roman"/>
          <w:sz w:val="28"/>
          <w:szCs w:val="28"/>
          <w:lang w:val="uk-UA" w:eastAsia="uk-UA"/>
        </w:rPr>
      </w:pPr>
      <w:r>
        <w:rPr>
          <w:rFonts w:cs="Times New Roman" w:ascii="Times New Roman" w:hAnsi="Times New Roman"/>
          <w:sz w:val="28"/>
          <w:szCs w:val="28"/>
          <w:lang w:val="uk-UA" w:eastAsia="uk-UA"/>
        </w:rPr>
        <w:t xml:space="preserve">1.2. Засновником </w:t>
      </w:r>
      <w:r>
        <w:rPr>
          <w:rFonts w:ascii="Times New Roman" w:hAnsi="Times New Roman"/>
          <w:sz w:val="28"/>
          <w:szCs w:val="28"/>
          <w:lang w:val="uk-UA"/>
        </w:rPr>
        <w:t>Колотіївського ЗДО „</w:t>
      </w:r>
      <w:r>
        <w:rPr>
          <w:rFonts w:cs="Times New Roman" w:ascii="Times New Roman" w:hAnsi="Times New Roman"/>
          <w:sz w:val="28"/>
          <w:szCs w:val="28"/>
          <w:lang w:val="uk-UA"/>
        </w:rPr>
        <w:t>Лелеченька”</w:t>
      </w:r>
      <w:r>
        <w:rPr>
          <w:rFonts w:ascii="Times New Roman" w:hAnsi="Times New Roman"/>
          <w:sz w:val="28"/>
          <w:szCs w:val="28"/>
          <w:lang w:val="uk-UA"/>
        </w:rPr>
        <w:t xml:space="preserve"> </w:t>
      </w:r>
      <w:r>
        <w:rPr>
          <w:rFonts w:cs="Times New Roman" w:ascii="Times New Roman" w:hAnsi="Times New Roman"/>
          <w:sz w:val="28"/>
          <w:szCs w:val="28"/>
          <w:lang w:val="uk-UA" w:eastAsia="uk-UA"/>
        </w:rPr>
        <w:t>є Решетилівська міська рада (далі - Засновник).</w:t>
      </w:r>
    </w:p>
    <w:p>
      <w:pPr>
        <w:pStyle w:val="Normal"/>
        <w:tabs>
          <w:tab w:val="clear" w:pos="708"/>
          <w:tab w:val="left" w:pos="9356" w:leader="none"/>
          <w:tab w:val="right" w:pos="9638" w:leader="none"/>
        </w:tabs>
        <w:spacing w:lineRule="auto" w:line="240" w:before="0" w:after="0"/>
        <w:ind w:firstLine="708"/>
        <w:jc w:val="both"/>
        <w:rPr>
          <w:rFonts w:ascii="Times New Roman" w:hAnsi="Times New Roman" w:cs="Times New Roman"/>
          <w:sz w:val="28"/>
          <w:szCs w:val="28"/>
          <w:lang w:val="uk-UA" w:eastAsia="uk-UA"/>
        </w:rPr>
      </w:pPr>
      <w:r>
        <w:rPr>
          <w:rFonts w:cs="Times New Roman" w:ascii="Times New Roman" w:hAnsi="Times New Roman"/>
          <w:sz w:val="28"/>
          <w:szCs w:val="28"/>
          <w:lang w:val="uk-UA" w:eastAsia="uk-UA"/>
        </w:rPr>
        <w:t xml:space="preserve">1.3. </w:t>
      </w:r>
      <w:r>
        <w:rPr>
          <w:rFonts w:ascii="Times New Roman" w:hAnsi="Times New Roman"/>
          <w:sz w:val="28"/>
          <w:szCs w:val="28"/>
          <w:lang w:val="uk-UA"/>
        </w:rPr>
        <w:t>Колотіївський ЗДО „</w:t>
      </w:r>
      <w:r>
        <w:rPr>
          <w:rFonts w:cs="Times New Roman" w:ascii="Times New Roman" w:hAnsi="Times New Roman"/>
          <w:sz w:val="28"/>
          <w:szCs w:val="28"/>
          <w:lang w:val="uk-UA"/>
        </w:rPr>
        <w:t>Лелеченька”</w:t>
      </w:r>
      <w:r>
        <w:rPr>
          <w:rFonts w:ascii="Times New Roman" w:hAnsi="Times New Roman"/>
          <w:sz w:val="28"/>
          <w:szCs w:val="28"/>
          <w:lang w:val="uk-UA"/>
        </w:rPr>
        <w:t xml:space="preserve"> </w:t>
      </w:r>
      <w:r>
        <w:rPr>
          <w:rFonts w:cs="Times New Roman" w:ascii="Times New Roman" w:hAnsi="Times New Roman"/>
          <w:sz w:val="28"/>
          <w:szCs w:val="28"/>
          <w:lang w:val="uk-UA" w:eastAsia="uk-UA"/>
        </w:rPr>
        <w:t>підконтрольний Засновнику, а з питань основної діяльності підпорядкований, підзвітний і підконтрольний відділу освіти Решетилівської міської ради (далі -  Відділ освіти).</w:t>
      </w:r>
    </w:p>
    <w:p>
      <w:pPr>
        <w:pStyle w:val="Normal"/>
        <w:tabs>
          <w:tab w:val="clear" w:pos="708"/>
          <w:tab w:val="left" w:pos="9356" w:leader="none"/>
          <w:tab w:val="right" w:pos="9638" w:leader="none"/>
        </w:tabs>
        <w:spacing w:lineRule="auto" w:line="240" w:before="0" w:after="0"/>
        <w:ind w:firstLine="708"/>
        <w:jc w:val="both"/>
        <w:rPr>
          <w:rFonts w:ascii="Times New Roman" w:hAnsi="Times New Roman" w:cs="Times New Roman"/>
          <w:sz w:val="28"/>
          <w:szCs w:val="28"/>
          <w:lang w:val="uk-UA" w:eastAsia="uk-UA"/>
        </w:rPr>
      </w:pPr>
      <w:r>
        <w:rPr>
          <w:rFonts w:cs="Times New Roman" w:ascii="Times New Roman" w:hAnsi="Times New Roman"/>
          <w:sz w:val="28"/>
          <w:szCs w:val="28"/>
          <w:lang w:val="uk-UA" w:eastAsia="uk-UA"/>
        </w:rPr>
        <w:t xml:space="preserve">1.4. </w:t>
      </w:r>
      <w:r>
        <w:rPr>
          <w:rFonts w:ascii="Times New Roman" w:hAnsi="Times New Roman"/>
          <w:sz w:val="28"/>
          <w:szCs w:val="28"/>
          <w:lang w:val="uk-UA"/>
        </w:rPr>
        <w:t>Колотіївський ЗДО „</w:t>
      </w:r>
      <w:r>
        <w:rPr>
          <w:rFonts w:cs="Times New Roman" w:ascii="Times New Roman" w:hAnsi="Times New Roman"/>
          <w:sz w:val="28"/>
          <w:szCs w:val="28"/>
          <w:lang w:val="uk-UA"/>
        </w:rPr>
        <w:t>Лелеченька”</w:t>
      </w:r>
      <w:r>
        <w:rPr>
          <w:rFonts w:ascii="Times New Roman" w:hAnsi="Times New Roman"/>
          <w:sz w:val="28"/>
          <w:szCs w:val="28"/>
          <w:lang w:val="uk-UA"/>
        </w:rPr>
        <w:t xml:space="preserve"> </w:t>
      </w:r>
      <w:r>
        <w:rPr>
          <w:rFonts w:cs="Times New Roman" w:ascii="Times New Roman" w:hAnsi="Times New Roman"/>
          <w:sz w:val="28"/>
          <w:szCs w:val="28"/>
          <w:lang w:val="uk-UA" w:eastAsia="uk-UA"/>
        </w:rPr>
        <w:t xml:space="preserve">у своїй діяльності керується Конституцією України, Конвенцією ООН про права дитини, законами України  “Про освіту”, ,,Про дошкільну освіту’’, “Про місцеве самоврядування в Україні”, “Про охорону дитинства”,  іншими законами України, нормативно-правовими актами Президента України,  Кабінету Міністрів України, Верховної Ради України, наказами Міністерства освіти і науки України, нормативно-правовими актами Департаменту освіти і науки  Полтавської обласної державної адміністрації, рішеннями </w:t>
      </w:r>
      <w:r>
        <w:rPr>
          <w:rFonts w:cs="Times New Roman" w:ascii="Times New Roman" w:hAnsi="Times New Roman"/>
          <w:bCs/>
          <w:sz w:val="28"/>
          <w:szCs w:val="28"/>
          <w:lang w:val="uk-UA" w:eastAsia="uk-UA"/>
        </w:rPr>
        <w:t>Решетилів</w:t>
      </w:r>
      <w:r>
        <w:rPr>
          <w:rFonts w:cs="Times New Roman" w:ascii="Times New Roman" w:hAnsi="Times New Roman"/>
          <w:sz w:val="28"/>
          <w:szCs w:val="28"/>
          <w:lang w:val="uk-UA" w:eastAsia="uk-UA"/>
        </w:rPr>
        <w:t>ської міської ради та її виконавчого комітету, розпорядженнями міського голови, наказами та розпорядчими документами Відділу освіти, цим Статутом.</w:t>
      </w:r>
    </w:p>
    <w:p>
      <w:pPr>
        <w:pStyle w:val="Normal"/>
        <w:tabs>
          <w:tab w:val="clear" w:pos="708"/>
          <w:tab w:val="left" w:pos="9356" w:leader="none"/>
          <w:tab w:val="right" w:pos="9638" w:leader="none"/>
        </w:tabs>
        <w:spacing w:lineRule="auto" w:line="240" w:before="0" w:after="0"/>
        <w:ind w:firstLine="708"/>
        <w:jc w:val="both"/>
        <w:rPr>
          <w:rFonts w:ascii="Times New Roman" w:hAnsi="Times New Roman" w:cs="Times New Roman"/>
          <w:sz w:val="28"/>
          <w:szCs w:val="28"/>
          <w:lang w:val="uk-UA" w:eastAsia="uk-UA"/>
        </w:rPr>
      </w:pPr>
      <w:r>
        <w:rPr>
          <w:rFonts w:cs="Times New Roman" w:ascii="Times New Roman" w:hAnsi="Times New Roman"/>
          <w:sz w:val="28"/>
          <w:szCs w:val="28"/>
          <w:lang w:val="uk-UA" w:eastAsia="uk-UA"/>
        </w:rPr>
        <w:t xml:space="preserve">1.5. </w:t>
      </w:r>
      <w:r>
        <w:rPr>
          <w:rFonts w:ascii="Times New Roman" w:hAnsi="Times New Roman"/>
          <w:sz w:val="28"/>
          <w:szCs w:val="28"/>
          <w:lang w:val="uk-UA"/>
        </w:rPr>
        <w:t>Колотіївський ЗДО „</w:t>
      </w:r>
      <w:r>
        <w:rPr>
          <w:rFonts w:cs="Times New Roman" w:ascii="Times New Roman" w:hAnsi="Times New Roman"/>
          <w:sz w:val="28"/>
          <w:szCs w:val="28"/>
          <w:lang w:val="uk-UA"/>
        </w:rPr>
        <w:t>Лелеченька”</w:t>
      </w:r>
      <w:r>
        <w:rPr>
          <w:rFonts w:ascii="Times New Roman" w:hAnsi="Times New Roman"/>
          <w:sz w:val="28"/>
          <w:szCs w:val="28"/>
          <w:lang w:val="uk-UA"/>
        </w:rPr>
        <w:t xml:space="preserve"> </w:t>
      </w:r>
      <w:r>
        <w:rPr>
          <w:rFonts w:cs="Times New Roman" w:ascii="Times New Roman" w:hAnsi="Times New Roman"/>
          <w:sz w:val="28"/>
          <w:szCs w:val="28"/>
          <w:lang w:val="uk-UA" w:eastAsia="uk-UA"/>
        </w:rPr>
        <w:t>належить до мережі закладів освіти Решетилівської міської  територіальної громади.</w:t>
      </w:r>
    </w:p>
    <w:p>
      <w:pPr>
        <w:pStyle w:val="Normal"/>
        <w:tabs>
          <w:tab w:val="clear" w:pos="708"/>
          <w:tab w:val="left" w:pos="9356" w:leader="none"/>
          <w:tab w:val="right" w:pos="9638" w:leader="none"/>
        </w:tabs>
        <w:spacing w:lineRule="auto" w:line="240" w:before="0" w:after="0"/>
        <w:ind w:firstLine="708"/>
        <w:jc w:val="both"/>
        <w:rPr>
          <w:rFonts w:ascii="Times New Roman" w:hAnsi="Times New Roman" w:cs="Times New Roman"/>
          <w:sz w:val="28"/>
          <w:szCs w:val="28"/>
          <w:lang w:val="uk-UA" w:eastAsia="uk-UA"/>
        </w:rPr>
      </w:pPr>
      <w:r>
        <w:rPr>
          <w:rFonts w:cs="Times New Roman" w:ascii="Times New Roman" w:hAnsi="Times New Roman"/>
          <w:sz w:val="28"/>
          <w:szCs w:val="28"/>
          <w:lang w:val="uk-UA" w:eastAsia="uk-UA"/>
        </w:rPr>
        <w:t xml:space="preserve">1.6. Повне найменування – </w:t>
      </w:r>
      <w:r>
        <w:rPr>
          <w:rFonts w:ascii="Times New Roman" w:hAnsi="Times New Roman"/>
          <w:sz w:val="28"/>
          <w:szCs w:val="28"/>
          <w:lang w:val="uk-UA"/>
        </w:rPr>
        <w:t>Колотіївський заклад дошкільної освіти ясла – садок  „</w:t>
      </w:r>
      <w:r>
        <w:rPr>
          <w:rFonts w:cs="Times New Roman" w:ascii="Times New Roman" w:hAnsi="Times New Roman"/>
          <w:sz w:val="28"/>
          <w:szCs w:val="28"/>
          <w:lang w:val="uk-UA"/>
        </w:rPr>
        <w:t>Лелеченька”</w:t>
      </w:r>
      <w:r>
        <w:rPr>
          <w:rFonts w:ascii="Times New Roman" w:hAnsi="Times New Roman"/>
          <w:sz w:val="28"/>
          <w:szCs w:val="28"/>
          <w:lang w:val="uk-UA"/>
        </w:rPr>
        <w:t xml:space="preserve"> Решетилівської міської ради Полтавської області</w:t>
      </w:r>
      <w:r>
        <w:rPr>
          <w:rFonts w:cs="Times New Roman" w:ascii="Times New Roman" w:hAnsi="Times New Roman"/>
          <w:sz w:val="28"/>
          <w:szCs w:val="28"/>
          <w:lang w:val="uk-UA" w:eastAsia="uk-UA"/>
        </w:rPr>
        <w:t>.</w:t>
      </w:r>
    </w:p>
    <w:p>
      <w:pPr>
        <w:pStyle w:val="Normal"/>
        <w:tabs>
          <w:tab w:val="clear" w:pos="708"/>
          <w:tab w:val="left" w:pos="9356" w:leader="none"/>
          <w:tab w:val="right" w:pos="9638" w:leader="none"/>
        </w:tabs>
        <w:spacing w:lineRule="auto" w:line="240" w:before="0" w:after="0"/>
        <w:jc w:val="both"/>
        <w:rPr>
          <w:rFonts w:ascii="Times New Roman" w:hAnsi="Times New Roman" w:cs="Times New Roman"/>
          <w:sz w:val="28"/>
          <w:szCs w:val="28"/>
          <w:lang w:val="uk-UA" w:eastAsia="uk-UA"/>
        </w:rPr>
      </w:pPr>
      <w:r>
        <w:rPr>
          <w:rFonts w:cs="Times New Roman" w:ascii="Times New Roman" w:hAnsi="Times New Roman"/>
          <w:sz w:val="28"/>
          <w:szCs w:val="28"/>
          <w:lang w:val="uk-UA" w:eastAsia="uk-UA"/>
        </w:rPr>
        <w:t xml:space="preserve">Скорочене найменування – </w:t>
      </w:r>
      <w:r>
        <w:rPr>
          <w:rFonts w:ascii="Times New Roman" w:hAnsi="Times New Roman"/>
          <w:sz w:val="28"/>
          <w:szCs w:val="28"/>
          <w:lang w:val="uk-UA"/>
        </w:rPr>
        <w:t>Колотіївський ЗДО „</w:t>
      </w:r>
      <w:r>
        <w:rPr>
          <w:rFonts w:cs="Times New Roman" w:ascii="Times New Roman" w:hAnsi="Times New Roman"/>
          <w:sz w:val="28"/>
          <w:szCs w:val="28"/>
          <w:lang w:val="uk-UA"/>
        </w:rPr>
        <w:t>Лелеченька”</w:t>
      </w:r>
      <w:r>
        <w:rPr>
          <w:rFonts w:cs="Times New Roman" w:ascii="Times New Roman" w:hAnsi="Times New Roman"/>
          <w:sz w:val="28"/>
          <w:szCs w:val="28"/>
          <w:lang w:val="uk-UA" w:eastAsia="uk-UA"/>
        </w:rPr>
        <w:t>.</w:t>
      </w:r>
    </w:p>
    <w:p>
      <w:pPr>
        <w:pStyle w:val="Normal"/>
        <w:tabs>
          <w:tab w:val="clear" w:pos="708"/>
          <w:tab w:val="left" w:pos="9356" w:leader="none"/>
          <w:tab w:val="right" w:pos="9638" w:leader="none"/>
        </w:tabs>
        <w:spacing w:lineRule="auto" w:line="240" w:before="0" w:after="0"/>
        <w:ind w:firstLine="708"/>
        <w:jc w:val="both"/>
        <w:rPr>
          <w:rFonts w:ascii="Times New Roman" w:hAnsi="Times New Roman" w:cs="Times New Roman"/>
          <w:sz w:val="28"/>
          <w:szCs w:val="28"/>
          <w:lang w:val="uk-UA" w:eastAsia="uk-UA"/>
        </w:rPr>
      </w:pPr>
      <w:r>
        <w:rPr>
          <w:rFonts w:cs="Times New Roman" w:ascii="Times New Roman" w:hAnsi="Times New Roman"/>
          <w:sz w:val="28"/>
          <w:szCs w:val="28"/>
          <w:lang w:val="uk-UA" w:eastAsia="uk-UA"/>
        </w:rPr>
        <w:t>1.7. Місце знаходження: 38404, Полтавська область, Полтавський район, с. Колотії, вулиця Центральна, 14.</w:t>
      </w:r>
    </w:p>
    <w:p>
      <w:pPr>
        <w:pStyle w:val="Normal"/>
        <w:tabs>
          <w:tab w:val="clear" w:pos="708"/>
          <w:tab w:val="left" w:pos="9356" w:leader="none"/>
          <w:tab w:val="right" w:pos="9638" w:leader="none"/>
        </w:tabs>
        <w:spacing w:lineRule="auto" w:line="240" w:before="0" w:after="0"/>
        <w:ind w:firstLine="708"/>
        <w:jc w:val="both"/>
        <w:rPr>
          <w:rFonts w:ascii="Times New Roman" w:hAnsi="Times New Roman" w:cs="Times New Roman"/>
          <w:sz w:val="28"/>
          <w:szCs w:val="28"/>
          <w:lang w:val="uk-UA" w:eastAsia="uk-UA"/>
        </w:rPr>
      </w:pPr>
      <w:r>
        <w:rPr>
          <w:rFonts w:cs="Times New Roman" w:ascii="Times New Roman" w:hAnsi="Times New Roman"/>
          <w:sz w:val="28"/>
          <w:szCs w:val="28"/>
          <w:lang w:val="uk-UA" w:eastAsia="uk-UA"/>
        </w:rPr>
        <w:t xml:space="preserve">1.8. </w:t>
      </w:r>
      <w:r>
        <w:rPr>
          <w:rFonts w:ascii="Times New Roman" w:hAnsi="Times New Roman"/>
          <w:sz w:val="28"/>
          <w:szCs w:val="28"/>
          <w:lang w:val="uk-UA"/>
        </w:rPr>
        <w:t>Колотіївський ЗДО „</w:t>
      </w:r>
      <w:r>
        <w:rPr>
          <w:rFonts w:cs="Times New Roman" w:ascii="Times New Roman" w:hAnsi="Times New Roman"/>
          <w:sz w:val="28"/>
          <w:szCs w:val="28"/>
          <w:lang w:val="uk-UA"/>
        </w:rPr>
        <w:t>Лелеченька”</w:t>
      </w:r>
      <w:r>
        <w:rPr>
          <w:rFonts w:ascii="Times New Roman" w:hAnsi="Times New Roman"/>
          <w:sz w:val="28"/>
          <w:szCs w:val="28"/>
          <w:lang w:val="uk-UA"/>
        </w:rPr>
        <w:t xml:space="preserve"> </w:t>
      </w:r>
      <w:r>
        <w:rPr>
          <w:rFonts w:cs="Times New Roman" w:ascii="Times New Roman" w:hAnsi="Times New Roman"/>
          <w:sz w:val="28"/>
          <w:szCs w:val="28"/>
          <w:lang w:val="uk-UA" w:eastAsia="uk-UA"/>
        </w:rPr>
        <w:t xml:space="preserve">є юридичною особою публічного права з моменту його  державної реєстрації в установленому законодавством порядку, діє на підставі Статуту, затвердженого Засновником, має печатку і штамп  встановленого зразка,   бланки   з   власними    реквізитами. Права та обов’язки юридичної особи </w:t>
      </w:r>
      <w:r>
        <w:rPr>
          <w:rFonts w:ascii="Times New Roman" w:hAnsi="Times New Roman"/>
          <w:sz w:val="28"/>
          <w:szCs w:val="28"/>
          <w:lang w:val="uk-UA"/>
        </w:rPr>
        <w:t>Колотіївського ЗДО „</w:t>
      </w:r>
      <w:r>
        <w:rPr>
          <w:rFonts w:cs="Times New Roman" w:ascii="Times New Roman" w:hAnsi="Times New Roman"/>
          <w:sz w:val="28"/>
          <w:szCs w:val="28"/>
          <w:lang w:val="uk-UA"/>
        </w:rPr>
        <w:t>Лелеченька”</w:t>
      </w:r>
      <w:r>
        <w:rPr>
          <w:rFonts w:ascii="Times New Roman" w:hAnsi="Times New Roman"/>
          <w:sz w:val="28"/>
          <w:szCs w:val="28"/>
          <w:lang w:val="uk-UA"/>
        </w:rPr>
        <w:t xml:space="preserve"> </w:t>
      </w:r>
      <w:r>
        <w:rPr>
          <w:rFonts w:cs="Times New Roman" w:ascii="Times New Roman" w:hAnsi="Times New Roman"/>
          <w:sz w:val="28"/>
          <w:szCs w:val="28"/>
          <w:lang w:val="uk-UA" w:eastAsia="uk-UA"/>
        </w:rPr>
        <w:t>набуває з дня його державної реєстрації в установленому законодавством України порядку.</w:t>
      </w:r>
    </w:p>
    <w:p>
      <w:pPr>
        <w:pStyle w:val="Normal"/>
        <w:tabs>
          <w:tab w:val="clear" w:pos="708"/>
          <w:tab w:val="left" w:pos="2055" w:leader="none"/>
        </w:tabs>
        <w:spacing w:lineRule="auto" w:line="240" w:before="0" w:after="0"/>
        <w:ind w:firstLine="708"/>
        <w:jc w:val="both"/>
        <w:rPr>
          <w:lang w:val="uk-UA"/>
        </w:rPr>
      </w:pPr>
      <w:r>
        <w:rPr>
          <w:rFonts w:eastAsia="Times New Roman" w:cs="Times New Roman" w:ascii="Times New Roman" w:hAnsi="Times New Roman"/>
          <w:sz w:val="28"/>
          <w:szCs w:val="28"/>
          <w:lang w:val="uk-UA" w:eastAsia="ru-RU"/>
        </w:rPr>
        <w:t>1.9. Головною метою закладу дошкільної освіти є забезпечення реалізації права громадян на здобуття дошкільної освіти, догляді та оздоровленні дітей, зміцнення здоров'я, розвиток і формування особистості, створення умов для їх фізичного, розумового і духовного розвитку.</w:t>
      </w:r>
    </w:p>
    <w:p>
      <w:pPr>
        <w:pStyle w:val="Normal"/>
        <w:tabs>
          <w:tab w:val="clear" w:pos="708"/>
          <w:tab w:val="left" w:pos="2055" w:leader="none"/>
        </w:tabs>
        <w:spacing w:lineRule="auto" w:line="240" w:before="0" w:after="0"/>
        <w:ind w:firstLine="708"/>
        <w:jc w:val="both"/>
        <w:rPr>
          <w:lang w:val="uk-UA"/>
        </w:rPr>
      </w:pPr>
      <w:r>
        <w:rPr>
          <w:rFonts w:eastAsia="Times New Roman" w:cs="Times New Roman" w:ascii="Times New Roman" w:hAnsi="Times New Roman"/>
          <w:sz w:val="28"/>
          <w:szCs w:val="28"/>
          <w:lang w:val="uk-UA" w:eastAsia="ru-RU"/>
        </w:rPr>
        <w:t>1.10. Діяльність закладу дошкільної освіти  направлена на реалізацію основних завдань дошкільної освіти:</w:t>
      </w:r>
    </w:p>
    <w:p>
      <w:pPr>
        <w:pStyle w:val="Normal"/>
        <w:tabs>
          <w:tab w:val="clear" w:pos="708"/>
          <w:tab w:val="left" w:pos="2055" w:leader="none"/>
        </w:tabs>
        <w:spacing w:lineRule="auto" w:line="240" w:before="0" w:after="0"/>
        <w:ind w:firstLine="708"/>
        <w:jc w:val="both"/>
        <w:rPr>
          <w:lang w:val="uk-UA"/>
        </w:rPr>
      </w:pPr>
      <w:r>
        <w:rPr>
          <w:rFonts w:eastAsia="Times New Roman" w:cs="Times New Roman" w:ascii="Times New Roman" w:hAnsi="Times New Roman"/>
          <w:sz w:val="28"/>
          <w:szCs w:val="28"/>
          <w:lang w:val="uk-UA" w:eastAsia="ru-RU"/>
        </w:rPr>
        <w:t>- задоволення потреби громадян в здобутті дошкільної освіти;</w:t>
      </w:r>
    </w:p>
    <w:p>
      <w:pPr>
        <w:pStyle w:val="Normal"/>
        <w:tabs>
          <w:tab w:val="clear" w:pos="708"/>
          <w:tab w:val="left" w:pos="2055" w:leader="none"/>
        </w:tabs>
        <w:spacing w:lineRule="auto" w:line="240" w:before="0" w:after="0"/>
        <w:ind w:firstLine="708"/>
        <w:jc w:val="both"/>
        <w:rPr>
          <w:lang w:val="uk-UA"/>
        </w:rPr>
      </w:pPr>
      <w:r>
        <w:rPr>
          <w:rFonts w:eastAsia="Times New Roman" w:cs="Times New Roman" w:ascii="Times New Roman" w:hAnsi="Times New Roman"/>
          <w:sz w:val="28"/>
          <w:szCs w:val="28"/>
          <w:lang w:val="uk-UA" w:eastAsia="ru-RU"/>
        </w:rPr>
        <w:t>- забезпечення соціальної адаптації та готовності продовжувати освіту;</w:t>
      </w:r>
    </w:p>
    <w:p>
      <w:pPr>
        <w:pStyle w:val="Normal"/>
        <w:tabs>
          <w:tab w:val="clear" w:pos="708"/>
          <w:tab w:val="left" w:pos="2055" w:leader="none"/>
        </w:tabs>
        <w:spacing w:lineRule="auto" w:line="240" w:before="0" w:after="0"/>
        <w:ind w:firstLine="708"/>
        <w:jc w:val="both"/>
        <w:rPr>
          <w:lang w:val="uk-UA"/>
        </w:rPr>
      </w:pPr>
      <w:r>
        <w:rPr>
          <w:rFonts w:eastAsia="Times New Roman" w:cs="Times New Roman" w:ascii="Times New Roman" w:hAnsi="Times New Roman"/>
          <w:sz w:val="28"/>
          <w:szCs w:val="28"/>
          <w:lang w:val="uk-UA" w:eastAsia="ru-RU"/>
        </w:rPr>
        <w:t>- забезпечення відповідності рівня дошкільної освіти вимогам Базового компоненту дошкільної освіти;</w:t>
      </w:r>
    </w:p>
    <w:p>
      <w:pPr>
        <w:pStyle w:val="Normal"/>
        <w:tabs>
          <w:tab w:val="clear" w:pos="708"/>
          <w:tab w:val="left" w:pos="2055" w:leader="none"/>
        </w:tabs>
        <w:spacing w:lineRule="auto" w:line="240" w:before="0" w:after="0"/>
        <w:ind w:firstLine="708"/>
        <w:jc w:val="both"/>
        <w:rPr>
          <w:lang w:val="uk-UA"/>
        </w:rPr>
      </w:pPr>
      <w:r>
        <w:rPr>
          <w:rFonts w:eastAsia="Times New Roman" w:cs="Times New Roman" w:ascii="Times New Roman" w:hAnsi="Times New Roman"/>
          <w:sz w:val="28"/>
          <w:szCs w:val="28"/>
          <w:lang w:val="uk-UA" w:eastAsia="ru-RU"/>
        </w:rPr>
        <w:t>- створення безпечних та нешкідливих умов розвитку, виховання та навчання дітей, режиму роботи, умов для фізичного розвитку та зміцнення здоров’я відповідно до санітарно – гігієнічних вимог та забезпечення їх дотримання;</w:t>
      </w:r>
    </w:p>
    <w:p>
      <w:pPr>
        <w:pStyle w:val="Normal"/>
        <w:tabs>
          <w:tab w:val="clear" w:pos="708"/>
          <w:tab w:val="left" w:pos="2055" w:leader="none"/>
        </w:tabs>
        <w:spacing w:lineRule="auto" w:line="240" w:before="0" w:after="0"/>
        <w:ind w:firstLine="708"/>
        <w:jc w:val="both"/>
        <w:rPr>
          <w:lang w:val="uk-UA"/>
        </w:rPr>
      </w:pPr>
      <w:r>
        <w:rPr>
          <w:rFonts w:eastAsia="Times New Roman" w:cs="Times New Roman" w:ascii="Times New Roman" w:hAnsi="Times New Roman"/>
          <w:sz w:val="28"/>
          <w:szCs w:val="28"/>
          <w:lang w:val="uk-UA" w:eastAsia="ru-RU"/>
        </w:rPr>
        <w:t>- формування у дітей гігієнічних навичок та основ здорового способу життя, норм безпечної поведінки;</w:t>
      </w:r>
    </w:p>
    <w:p>
      <w:pPr>
        <w:pStyle w:val="Normal"/>
        <w:tabs>
          <w:tab w:val="clear" w:pos="708"/>
          <w:tab w:val="left" w:pos="709" w:leader="none"/>
        </w:tabs>
        <w:spacing w:lineRule="auto" w:line="240" w:before="0" w:after="0"/>
        <w:jc w:val="both"/>
        <w:rPr>
          <w:lang w:val="uk-UA"/>
        </w:rPr>
      </w:pPr>
      <w:r>
        <w:rPr>
          <w:rFonts w:eastAsia="Times New Roman" w:cs="Times New Roman" w:ascii="Times New Roman" w:hAnsi="Times New Roman"/>
          <w:sz w:val="28"/>
          <w:szCs w:val="28"/>
          <w:lang w:val="uk-UA" w:eastAsia="ru-RU"/>
        </w:rPr>
        <w:tab/>
        <w:t>- сприяння збереженню та зміцненню здоров’я, розумовому, психологічному і фізичному розвитку дітей, формування їх особистості, розвиток творчих здібностей та нахилів;</w:t>
      </w:r>
    </w:p>
    <w:p>
      <w:pPr>
        <w:pStyle w:val="Normal"/>
        <w:tabs>
          <w:tab w:val="clear" w:pos="708"/>
          <w:tab w:val="left" w:pos="709" w:leader="none"/>
        </w:tabs>
        <w:spacing w:lineRule="auto" w:line="240" w:before="0" w:after="0"/>
        <w:jc w:val="both"/>
        <w:rPr>
          <w:lang w:val="uk-UA"/>
        </w:rPr>
      </w:pPr>
      <w:r>
        <w:rPr>
          <w:rFonts w:eastAsia="Times New Roman" w:cs="Times New Roman" w:ascii="Times New Roman" w:hAnsi="Times New Roman"/>
          <w:sz w:val="28"/>
          <w:szCs w:val="28"/>
          <w:lang w:val="uk-UA" w:eastAsia="ru-RU"/>
        </w:rPr>
        <w:tab/>
        <w:t>-  здійснення соціально – педагогічного патронату, взаємодія з сім’єю;</w:t>
      </w:r>
    </w:p>
    <w:p>
      <w:pPr>
        <w:pStyle w:val="Normal"/>
        <w:tabs>
          <w:tab w:val="clear" w:pos="708"/>
          <w:tab w:val="left" w:pos="709" w:leader="none"/>
        </w:tabs>
        <w:spacing w:lineRule="auto" w:line="240" w:before="0" w:after="0"/>
        <w:jc w:val="both"/>
        <w:rPr>
          <w:lang w:val="uk-UA"/>
        </w:rPr>
      </w:pPr>
      <w:r>
        <w:rPr>
          <w:rFonts w:eastAsia="Times New Roman" w:cs="Times New Roman" w:ascii="Times New Roman" w:hAnsi="Times New Roman"/>
          <w:sz w:val="28"/>
          <w:szCs w:val="28"/>
          <w:lang w:val="uk-UA" w:eastAsia="ru-RU"/>
        </w:rPr>
        <w:tab/>
        <w:t>- поширення серед батьків психолого – педагогічних та фізіологічних знань про дітей дошкільного віку;</w:t>
      </w:r>
    </w:p>
    <w:p>
      <w:pPr>
        <w:pStyle w:val="Normal"/>
        <w:tabs>
          <w:tab w:val="clear" w:pos="708"/>
          <w:tab w:val="left" w:pos="709" w:leader="none"/>
          <w:tab w:val="left" w:pos="2055" w:leader="none"/>
        </w:tabs>
        <w:spacing w:lineRule="auto" w:line="240" w:before="0" w:after="0"/>
        <w:jc w:val="both"/>
        <w:rPr>
          <w:lang w:val="uk-UA"/>
        </w:rPr>
      </w:pPr>
      <w:r>
        <w:rPr>
          <w:rFonts w:eastAsia="Times New Roman" w:cs="Times New Roman" w:ascii="Times New Roman" w:hAnsi="Times New Roman"/>
          <w:sz w:val="28"/>
          <w:szCs w:val="28"/>
          <w:lang w:val="uk-UA" w:eastAsia="ru-RU"/>
        </w:rPr>
        <w:tab/>
        <w:t>-  здійснення інших повноважень відповідно до Статуту.</w:t>
      </w:r>
    </w:p>
    <w:p>
      <w:pPr>
        <w:pStyle w:val="Normal"/>
        <w:tabs>
          <w:tab w:val="clear" w:pos="708"/>
          <w:tab w:val="left" w:pos="2055"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1.11. Діяльність закладу дошкільної освіти будується на принципах доступності, рівності умов для реалізації задатків, нахилів, здібностей, обдарувань, різнобічного розвитку кожної дитини, єдності розвитку, виховання, навчання і оздоровлення дітей, єдності виховних впливів сім’ї та закладу, наступності і перспективності між дошкільною та початковою освітою, світського характеру дошкільної освіти, особистісно – орієнтовного підходу до розвитку особистості дитини, демократизації та гуманізації педагогічного процесу, відповідності змісту, рівню і обсягу дошкільної освіти особливостям розвитку та стану здоров’я дитини раннього та дошкільного віку.</w:t>
      </w:r>
    </w:p>
    <w:p>
      <w:pPr>
        <w:pStyle w:val="Normal"/>
        <w:tabs>
          <w:tab w:val="clear" w:pos="708"/>
          <w:tab w:val="left" w:pos="567"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1.12. Взаємовідносини між закладом з юридичними і фізичними особами визначаються угодами, що укладені між ними.</w:t>
      </w:r>
    </w:p>
    <w:p>
      <w:pPr>
        <w:pStyle w:val="Normal"/>
        <w:tabs>
          <w:tab w:val="clear" w:pos="708"/>
          <w:tab w:val="left" w:pos="2055" w:leader="none"/>
        </w:tabs>
        <w:spacing w:lineRule="auto" w:line="240" w:before="0" w:after="0"/>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r>
    </w:p>
    <w:p>
      <w:pPr>
        <w:pStyle w:val="Normal"/>
        <w:tabs>
          <w:tab w:val="clear" w:pos="708"/>
          <w:tab w:val="left" w:pos="2055" w:leader="none"/>
        </w:tabs>
        <w:spacing w:lineRule="auto" w:line="240" w:before="0" w:after="0"/>
        <w:jc w:val="center"/>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r>
    </w:p>
    <w:p>
      <w:pPr>
        <w:pStyle w:val="Normal"/>
        <w:tabs>
          <w:tab w:val="clear" w:pos="708"/>
          <w:tab w:val="left" w:pos="2055" w:leader="none"/>
        </w:tabs>
        <w:spacing w:lineRule="auto" w:line="240" w:before="0" w:after="0"/>
        <w:jc w:val="center"/>
        <w:rPr>
          <w:lang w:val="uk-UA"/>
        </w:rPr>
      </w:pPr>
      <w:r>
        <w:rPr>
          <w:rFonts w:eastAsia="Times New Roman" w:cs="Times New Roman" w:ascii="Times New Roman" w:hAnsi="Times New Roman"/>
          <w:b/>
          <w:sz w:val="28"/>
          <w:szCs w:val="28"/>
          <w:lang w:val="uk-UA" w:eastAsia="ru-RU"/>
        </w:rPr>
        <w:t>ІІ. КОМПЛЕКТУВАННЯ ЗАКЛАДУ ДОШКІЛЬНОЇ ОСВІТИ</w:t>
      </w:r>
    </w:p>
    <w:p>
      <w:pPr>
        <w:pStyle w:val="Normal"/>
        <w:tabs>
          <w:tab w:val="clear" w:pos="708"/>
          <w:tab w:val="left" w:pos="2055" w:leader="none"/>
        </w:tabs>
        <w:spacing w:lineRule="auto" w:line="240" w:before="0" w:after="0"/>
        <w:ind w:firstLine="567"/>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r>
    </w:p>
    <w:p>
      <w:pPr>
        <w:pStyle w:val="Normal"/>
        <w:widowControl w:val="false"/>
        <w:shd w:val="clear" w:color="auto" w:fill="FFFFFF"/>
        <w:tabs>
          <w:tab w:val="clear" w:pos="708"/>
          <w:tab w:val="left" w:pos="1502" w:leader="none"/>
        </w:tabs>
        <w:spacing w:lineRule="auto" w:line="240" w:before="0" w:after="0"/>
        <w:ind w:right="38" w:firstLine="567"/>
        <w:jc w:val="both"/>
        <w:rPr>
          <w:lang w:val="uk-UA"/>
        </w:rPr>
      </w:pPr>
      <w:r>
        <w:rPr>
          <w:rFonts w:eastAsia="Times New Roman" w:cs="Times New Roman" w:ascii="Times New Roman" w:hAnsi="Times New Roman"/>
          <w:sz w:val="28"/>
          <w:szCs w:val="28"/>
          <w:lang w:val="uk-UA" w:eastAsia="ru-RU"/>
        </w:rPr>
        <w:t>2.1. Проектна потужність закладу становить 30 місць. Мережа групи, режим роботи групи та тривалість перебування в ній дітей встановлюється у відповідності до рішень Решетилівської міської ради.</w:t>
      </w:r>
    </w:p>
    <w:p>
      <w:pPr>
        <w:pStyle w:val="Normal"/>
        <w:widowControl w:val="false"/>
        <w:shd w:val="clear" w:color="auto" w:fill="FFFFFF"/>
        <w:tabs>
          <w:tab w:val="clear" w:pos="708"/>
          <w:tab w:val="left" w:pos="1502" w:leader="none"/>
        </w:tabs>
        <w:spacing w:lineRule="auto" w:line="240" w:before="0" w:after="0"/>
        <w:ind w:right="38" w:firstLine="567"/>
        <w:jc w:val="both"/>
        <w:rPr>
          <w:rFonts w:ascii="Times New Roman" w:hAnsi="Times New Roman" w:cs="Times New Roman"/>
          <w:color w:val="auto"/>
          <w:sz w:val="28"/>
          <w:szCs w:val="28"/>
          <w:highlight w:val="white"/>
          <w:lang w:val="uk-UA"/>
        </w:rPr>
      </w:pPr>
      <w:r>
        <w:rPr>
          <w:rFonts w:eastAsia="Times New Roman" w:cs="Times New Roman" w:ascii="Times New Roman" w:hAnsi="Times New Roman"/>
          <w:color w:val="auto"/>
          <w:sz w:val="28"/>
          <w:szCs w:val="28"/>
          <w:lang w:val="uk-UA" w:eastAsia="ru-RU"/>
        </w:rPr>
        <w:t xml:space="preserve">2.2. </w:t>
      </w:r>
      <w:r>
        <w:rPr>
          <w:rFonts w:cs="Times New Roman" w:ascii="Times New Roman" w:hAnsi="Times New Roman"/>
          <w:color w:val="auto"/>
          <w:sz w:val="28"/>
          <w:szCs w:val="28"/>
          <w:shd w:fill="FFFFFF" w:val="clear"/>
          <w:lang w:val="uk-UA"/>
        </w:rPr>
        <w:t xml:space="preserve">Зарахування дітей до закладу дошкільної освіти здійснюється директором закладу протягом календарного року на вільні місця у порядку черговості надходження заяв про зарахування. Заява про зарахування подається особисто одним із батьків або іншим законним представником дитини. </w:t>
      </w:r>
    </w:p>
    <w:p>
      <w:pPr>
        <w:pStyle w:val="Rvps2"/>
        <w:shd w:val="clear" w:color="auto" w:fill="FFFFFF"/>
        <w:spacing w:beforeAutospacing="0" w:before="280" w:afterAutospacing="0" w:after="0"/>
        <w:ind w:firstLine="567"/>
        <w:jc w:val="both"/>
        <w:rPr>
          <w:sz w:val="28"/>
          <w:szCs w:val="28"/>
          <w:lang w:val="uk-UA"/>
        </w:rPr>
      </w:pPr>
      <w:r>
        <w:rPr>
          <w:sz w:val="28"/>
          <w:szCs w:val="28"/>
          <w:lang w:val="uk-UA"/>
        </w:rPr>
        <w:t>Зарахування дитини здійснюється згідно з відповідним наказом директора закладу дошкільної освіти.</w:t>
      </w:r>
    </w:p>
    <w:p>
      <w:pPr>
        <w:pStyle w:val="Rvps2"/>
        <w:shd w:val="clear" w:color="auto" w:fill="FFFFFF"/>
        <w:spacing w:beforeAutospacing="0" w:before="280" w:afterAutospacing="0" w:after="0"/>
        <w:ind w:firstLine="567"/>
        <w:jc w:val="both"/>
        <w:rPr>
          <w:sz w:val="28"/>
          <w:szCs w:val="28"/>
          <w:lang w:val="uk-UA"/>
        </w:rPr>
      </w:pPr>
      <w:bookmarkStart w:id="1" w:name="n37"/>
      <w:bookmarkEnd w:id="1"/>
      <w:r>
        <w:rPr>
          <w:sz w:val="28"/>
          <w:szCs w:val="28"/>
          <w:lang w:val="uk-UA"/>
        </w:rPr>
        <w:t xml:space="preserve"> </w:t>
      </w:r>
      <w:r>
        <w:rPr>
          <w:sz w:val="28"/>
          <w:szCs w:val="28"/>
          <w:lang w:val="uk-UA"/>
        </w:rPr>
        <w:t>До заяви про зарахування дитини до закладу дошкільної освіти додаються:</w:t>
      </w:r>
    </w:p>
    <w:p>
      <w:pPr>
        <w:pStyle w:val="Normal"/>
        <w:tabs>
          <w:tab w:val="clear" w:pos="708"/>
          <w:tab w:val="left" w:pos="567"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ab/>
        <w:t>- копія свідоцтва про народження;</w:t>
      </w:r>
    </w:p>
    <w:p>
      <w:pPr>
        <w:pStyle w:val="Docdata"/>
        <w:tabs>
          <w:tab w:val="clear" w:pos="708"/>
          <w:tab w:val="left" w:pos="567" w:leader="none"/>
        </w:tabs>
        <w:spacing w:beforeAutospacing="0" w:before="280" w:afterAutospacing="0" w:after="0"/>
        <w:jc w:val="both"/>
        <w:rPr>
          <w:lang w:val="uk-UA"/>
        </w:rPr>
      </w:pPr>
      <w:r>
        <w:rPr>
          <w:sz w:val="28"/>
          <w:szCs w:val="28"/>
          <w:lang w:val="uk-UA"/>
        </w:rPr>
        <w:tab/>
        <w:t xml:space="preserve">- </w:t>
      </w:r>
      <w:r>
        <w:rPr>
          <w:color w:val="000000"/>
          <w:sz w:val="28"/>
          <w:szCs w:val="28"/>
          <w:lang w:val="uk-UA"/>
        </w:rPr>
        <w:t>медична довідка про стан здовов’я дитини з висновком лікаря, що дитина може відвідувати дошкільний навчальний заклад; </w:t>
      </w:r>
    </w:p>
    <w:p>
      <w:pPr>
        <w:pStyle w:val="NormalWeb"/>
        <w:tabs>
          <w:tab w:val="clear" w:pos="708"/>
          <w:tab w:val="left" w:pos="567" w:leader="none"/>
        </w:tabs>
        <w:spacing w:beforeAutospacing="0" w:before="280" w:afterAutospacing="0" w:after="0"/>
        <w:jc w:val="both"/>
        <w:rPr/>
      </w:pPr>
      <w:r>
        <w:rPr>
          <w:color w:val="000000"/>
          <w:sz w:val="28"/>
          <w:szCs w:val="28"/>
          <w:lang w:val="uk-UA"/>
        </w:rPr>
        <w:tab/>
        <w:t xml:space="preserve">- </w:t>
      </w:r>
      <w:r>
        <w:rPr>
          <w:color w:val="000000"/>
          <w:sz w:val="28"/>
          <w:szCs w:val="28"/>
          <w:shd w:fill="FFFFFF" w:val="clear"/>
          <w:lang w:val="uk-UA"/>
        </w:rPr>
        <w:t>медична довідка, видана відповідно до </w:t>
      </w:r>
      <w:r>
        <w:fldChar w:fldCharType="begin"/>
      </w:r>
      <w:r>
        <w:rPr>
          <w:rStyle w:val="Style21"/>
          <w:sz w:val="28"/>
          <w:szCs w:val="28"/>
          <w:highlight w:val="white"/>
        </w:rPr>
        <w:instrText> HYPERLINK "https://zakon.rada.gov.ua/laws/show/1645-14" \l "n149"</w:instrText>
      </w:r>
      <w:r>
        <w:rPr>
          <w:rStyle w:val="Style21"/>
          <w:sz w:val="28"/>
          <w:szCs w:val="28"/>
          <w:highlight w:val="white"/>
        </w:rPr>
        <w:fldChar w:fldCharType="separate"/>
      </w:r>
      <w:r>
        <w:rPr>
          <w:rStyle w:val="Style21"/>
          <w:color w:val="000000"/>
          <w:sz w:val="28"/>
          <w:szCs w:val="28"/>
          <w:highlight w:val="white"/>
          <w:lang w:val="uk-UA"/>
        </w:rPr>
        <w:t>статті 15</w:t>
      </w:r>
      <w:r>
        <w:rPr>
          <w:rStyle w:val="Style21"/>
          <w:sz w:val="28"/>
          <w:szCs w:val="28"/>
          <w:highlight w:val="white"/>
        </w:rPr>
        <w:fldChar w:fldCharType="end"/>
      </w:r>
      <w:r>
        <w:rPr>
          <w:color w:val="000000"/>
          <w:sz w:val="28"/>
          <w:szCs w:val="28"/>
          <w:shd w:fill="FFFFFF" w:val="clear"/>
          <w:lang w:val="uk-UA"/>
        </w:rPr>
        <w:t> Закону України “Про захист населення від інфекційних хвороб”;</w:t>
      </w:r>
    </w:p>
    <w:p>
      <w:pPr>
        <w:pStyle w:val="NormalWeb"/>
        <w:tabs>
          <w:tab w:val="clear" w:pos="708"/>
          <w:tab w:val="left" w:pos="567" w:leader="none"/>
        </w:tabs>
        <w:spacing w:beforeAutospacing="0" w:before="280" w:afterAutospacing="0" w:after="0"/>
        <w:jc w:val="both"/>
        <w:rPr>
          <w:lang w:val="uk-UA"/>
        </w:rPr>
      </w:pPr>
      <w:r>
        <w:rPr>
          <w:color w:val="000000"/>
          <w:sz w:val="28"/>
          <w:szCs w:val="28"/>
          <w:shd w:fill="FFFFFF" w:val="clear"/>
          <w:lang w:val="uk-UA"/>
        </w:rPr>
        <w:tab/>
        <w:t>- копія карти профілактичних щеплень.</w:t>
      </w:r>
    </w:p>
    <w:p>
      <w:pPr>
        <w:pStyle w:val="Normal"/>
        <w:tabs>
          <w:tab w:val="clear" w:pos="708"/>
          <w:tab w:val="left" w:pos="2055" w:leader="none"/>
        </w:tabs>
        <w:spacing w:lineRule="auto" w:line="240" w:before="0" w:after="0"/>
        <w:ind w:firstLine="567"/>
        <w:jc w:val="both"/>
        <w:rPr>
          <w:rFonts w:ascii="Times New Roman" w:hAnsi="Times New Roman" w:eastAsia="Times New Roman" w:cs="Times New Roman"/>
          <w:color w:val="auto"/>
          <w:sz w:val="28"/>
          <w:szCs w:val="28"/>
          <w:lang w:val="uk-UA" w:eastAsia="ru-RU"/>
        </w:rPr>
      </w:pPr>
      <w:r>
        <w:rPr>
          <w:rFonts w:cs="Times New Roman" w:ascii="Times New Roman" w:hAnsi="Times New Roman"/>
          <w:color w:val="auto"/>
          <w:sz w:val="28"/>
          <w:szCs w:val="28"/>
          <w:shd w:fill="FFFFFF" w:val="clear"/>
          <w:lang w:val="uk-UA"/>
        </w:rPr>
        <w:t>Для зарахування дитини з особливими освітніми потребами до закладу дошкільної освіти та утворення інклюзивних груп до заяви про зарахування додається висновок інклюзивно-ресурсного центру про комплексну психолого-педагогічну оцінку розвитку дитини.</w:t>
      </w:r>
      <w:r>
        <w:rPr>
          <w:rFonts w:eastAsia="Times New Roman" w:cs="Times New Roman" w:ascii="Times New Roman" w:hAnsi="Times New Roman"/>
          <w:color w:val="auto"/>
          <w:sz w:val="28"/>
          <w:szCs w:val="28"/>
          <w:lang w:val="uk-UA" w:eastAsia="ru-RU"/>
        </w:rPr>
        <w:t xml:space="preserve"> </w:t>
      </w:r>
    </w:p>
    <w:p>
      <w:pPr>
        <w:pStyle w:val="Normal"/>
        <w:tabs>
          <w:tab w:val="clear" w:pos="708"/>
          <w:tab w:val="left" w:pos="2055"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2.3. Під час прийому директор ознайомлює батьків або осіб, які їх змінюють, із статутом закладу, іншими документами, що регламентують його діяльність.</w:t>
      </w:r>
    </w:p>
    <w:p>
      <w:pPr>
        <w:pStyle w:val="Normal"/>
        <w:tabs>
          <w:tab w:val="clear" w:pos="708"/>
          <w:tab w:val="left" w:pos="2055"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2.4. У закладі функціонує одна різновікова група загального розвитку з денним режимом перебування 10,5 годин.</w:t>
      </w:r>
    </w:p>
    <w:p>
      <w:pPr>
        <w:pStyle w:val="Normal"/>
        <w:tabs>
          <w:tab w:val="clear" w:pos="708"/>
          <w:tab w:val="left" w:pos="2055"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 xml:space="preserve">2.5. Наповнюваність групи у закладі становить до 15 дітей віком від 2 років до 6 (7) років. </w:t>
      </w:r>
    </w:p>
    <w:p>
      <w:pPr>
        <w:pStyle w:val="Normal"/>
        <w:tabs>
          <w:tab w:val="clear" w:pos="708"/>
          <w:tab w:val="left" w:pos="2055"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2.6. Прийом дітей дошкільного віку здійснюється на без конкурсній основі, як правило, відповідно до території обслуговування з 2-х років протягом календарного року.</w:t>
      </w:r>
    </w:p>
    <w:p>
      <w:pPr>
        <w:pStyle w:val="Rvps2"/>
        <w:shd w:val="clear" w:color="auto" w:fill="FFFFFF"/>
        <w:spacing w:beforeAutospacing="0" w:before="280" w:afterAutospacing="0" w:after="0"/>
        <w:ind w:firstLine="450"/>
        <w:jc w:val="both"/>
        <w:rPr>
          <w:sz w:val="28"/>
          <w:szCs w:val="28"/>
          <w:lang w:val="uk-UA"/>
        </w:rPr>
      </w:pPr>
      <w:r>
        <w:rPr>
          <w:sz w:val="28"/>
          <w:szCs w:val="28"/>
          <w:lang w:val="uk-UA"/>
        </w:rPr>
        <w:t>2.7. Групи формуються в межах граничної чисельності вихованців, що встановлена відповідно до визначених законодавством нормативів наповнюваності груп дітьми у закладі дошкільної освіти, санітарно-гігієнічних норм і правил утримання дітей у закладах дошкільної освіти.</w:t>
      </w:r>
    </w:p>
    <w:p>
      <w:pPr>
        <w:pStyle w:val="Rvps2"/>
        <w:shd w:val="clear" w:color="auto" w:fill="FFFFFF"/>
        <w:spacing w:beforeAutospacing="0" w:before="280" w:afterAutospacing="0" w:after="0"/>
        <w:ind w:firstLine="450"/>
        <w:jc w:val="both"/>
        <w:rPr>
          <w:sz w:val="28"/>
          <w:szCs w:val="28"/>
          <w:lang w:val="uk-UA"/>
        </w:rPr>
      </w:pPr>
      <w:bookmarkStart w:id="2" w:name="n82"/>
      <w:bookmarkEnd w:id="2"/>
      <w:r>
        <w:rPr>
          <w:sz w:val="28"/>
          <w:szCs w:val="28"/>
          <w:lang w:val="uk-UA"/>
        </w:rPr>
        <w:t>Засновник закладу дошкільної освіти може встановлювати граничну чисельність вихованців у групі меншу, ніж визначено нормативами наповнюваності груп дітьми у закладі дошкільної освіти.</w:t>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color w:val="auto"/>
          <w:sz w:val="28"/>
          <w:szCs w:val="28"/>
          <w:lang w:val="uk-UA" w:eastAsia="ru-RU"/>
        </w:rPr>
      </w:pPr>
      <w:r>
        <w:rPr>
          <w:rFonts w:eastAsia="Times New Roman" w:cs="Times New Roman" w:ascii="Times New Roman" w:hAnsi="Times New Roman"/>
          <w:color w:val="auto"/>
          <w:sz w:val="28"/>
          <w:szCs w:val="28"/>
          <w:lang w:val="uk-UA" w:eastAsia="ru-RU"/>
        </w:rPr>
        <w:t xml:space="preserve">2.8. </w:t>
      </w:r>
      <w:r>
        <w:rPr>
          <w:rFonts w:cs="Times New Roman" w:ascii="Times New Roman" w:hAnsi="Times New Roman"/>
          <w:color w:val="auto"/>
          <w:sz w:val="28"/>
          <w:szCs w:val="28"/>
          <w:lang w:val="uk-UA"/>
        </w:rPr>
        <w:t>Рішення про утворення інклюзивної групи (груп) у закладі приймається директором за погодженням відділу освіти Решетилівської міської ради на підставі заяви батьків дитини з особливими освітніми потребами, у тому числі з інвалідністю, або особи, яка їх замінює.</w:t>
      </w:r>
    </w:p>
    <w:p>
      <w:pPr>
        <w:pStyle w:val="Normal"/>
        <w:tabs>
          <w:tab w:val="clear" w:pos="708"/>
          <w:tab w:val="left" w:pos="567"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2.9. Заклад дошкільної освіти може здійснювати соціально – педагогічний патронат сім’ї з метою забезпечення умов для здобуття дошкільної освіти дітьми з особливими освітніми потребами,  які потребують корекції  фізичного та/або розумового розвитку, але не відвідують заклад дошкільної освіти, та надання консультаційної допомоги сім’ї.</w:t>
      </w:r>
    </w:p>
    <w:p>
      <w:pPr>
        <w:pStyle w:val="Normal"/>
        <w:tabs>
          <w:tab w:val="clear" w:pos="708"/>
          <w:tab w:val="left" w:pos="567" w:leader="none"/>
        </w:tabs>
        <w:spacing w:lineRule="auto" w:line="240" w:before="0" w:after="0"/>
        <w:jc w:val="both"/>
        <w:rPr>
          <w:color w:val="auto"/>
          <w:lang w:val="uk-UA"/>
        </w:rPr>
      </w:pPr>
      <w:r>
        <w:rPr>
          <w:rFonts w:eastAsia="Times New Roman" w:cs="Times New Roman" w:ascii="Times New Roman" w:hAnsi="Times New Roman"/>
          <w:sz w:val="28"/>
          <w:szCs w:val="28"/>
          <w:lang w:val="uk-UA" w:eastAsia="ru-RU"/>
        </w:rPr>
        <w:tab/>
      </w:r>
      <w:r>
        <w:rPr>
          <w:rFonts w:eastAsia="Times New Roman" w:cs="Times New Roman" w:ascii="Times New Roman" w:hAnsi="Times New Roman"/>
          <w:color w:val="auto"/>
          <w:sz w:val="28"/>
          <w:szCs w:val="28"/>
          <w:lang w:val="uk-UA" w:eastAsia="ru-RU"/>
        </w:rPr>
        <w:t>2.10. Порядок оплати за харчування дітей дошкільного віку визначається засновником. Плата за харчування дітей у закладі вноситься щомісяця не пізніше 10 числа поточного місяця.  Не допускається збільшення розміру плати за утримання дитини в групі понад нормативів, встановлених Кабінетом Міністрів України.</w:t>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color w:val="auto"/>
          <w:sz w:val="28"/>
          <w:szCs w:val="28"/>
          <w:lang w:val="uk-UA" w:eastAsia="ru-RU"/>
        </w:rPr>
        <w:t xml:space="preserve">2.11. За дитиною </w:t>
      </w:r>
      <w:r>
        <w:rPr>
          <w:rFonts w:eastAsia="Times New Roman" w:cs="Times New Roman" w:ascii="Times New Roman" w:hAnsi="Times New Roman"/>
          <w:sz w:val="28"/>
          <w:szCs w:val="28"/>
          <w:lang w:val="uk-UA" w:eastAsia="ru-RU"/>
        </w:rPr>
        <w:t>зберігається місце у закладі у разі її хвороби, санаторного лікування, реабілітації, карантину у закладі дошкільної освіти, на час відпустки батьків або іншого законного представника дитини, а також у літній період.</w:t>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sz w:val="28"/>
          <w:szCs w:val="28"/>
          <w:lang w:val="uk-UA" w:eastAsia="ru-RU"/>
        </w:rPr>
        <w:t>2.12. Відрахування дітей із закладу може здійснюватися:</w:t>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sz w:val="28"/>
          <w:szCs w:val="28"/>
          <w:lang w:val="uk-UA" w:eastAsia="ru-RU"/>
        </w:rPr>
        <w:t>- за заявою одного з батьків або іншого законного представника дитини, що подавав заяву про зарахування (крім випадків, коли рішення органу опіки та піклування або суду місце проживання дитини визначено з іншим із батьків);</w:t>
      </w:r>
    </w:p>
    <w:p>
      <w:pPr>
        <w:pStyle w:val="Normal"/>
        <w:tabs>
          <w:tab w:val="clear" w:pos="708"/>
          <w:tab w:val="left" w:pos="567"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 на підставі медичного висновку про стан здоров’я дитини, що виключає можливість її подальшого перебування у закладі дошкільної освіти даного типу;</w:t>
      </w:r>
    </w:p>
    <w:p>
      <w:pPr>
        <w:pStyle w:val="Normal"/>
        <w:tabs>
          <w:tab w:val="clear" w:pos="708"/>
          <w:tab w:val="left" w:pos="567" w:leader="none"/>
          <w:tab w:val="left" w:pos="2055"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у разі досягнення вихованцем станом на 1 вересня повних семи років (для дітей з особливими освітніми потребами – повних восьми років), що потребує його відрахування до 31 серпня поточного року;</w:t>
      </w:r>
    </w:p>
    <w:p>
      <w:pPr>
        <w:pStyle w:val="Normal"/>
        <w:tabs>
          <w:tab w:val="clear" w:pos="708"/>
          <w:tab w:val="left" w:pos="567" w:leader="none"/>
          <w:tab w:val="left" w:pos="2055"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у разі переведення вихованця до іншого закладу дошкільної освіти;</w:t>
      </w:r>
    </w:p>
    <w:p>
      <w:pPr>
        <w:pStyle w:val="Normal"/>
        <w:tabs>
          <w:tab w:val="clear" w:pos="708"/>
          <w:tab w:val="left" w:pos="567" w:leader="none"/>
          <w:tab w:val="left" w:pos="2055"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у разі  невідвідування дитиною закладу дошкільної освіти протягом  двох місяців підряд упродовж навчального року без поважних причин.</w:t>
        <w:tab/>
      </w:r>
    </w:p>
    <w:p>
      <w:pPr>
        <w:pStyle w:val="Normal"/>
        <w:tabs>
          <w:tab w:val="clear" w:pos="708"/>
          <w:tab w:val="left" w:pos="567"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2.12. Керівник закладу письмово із зазначенням причини повідомляє батьків або іншого законного представника дитини, про відрахування дитини не менш як за 10 календарних днів до такого відрахування.</w:t>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2.13. Відрахування дитини із закладу дошкільної освіти здійснюється відповідним наказом директора закладу дошкільної освіти.</w:t>
      </w:r>
    </w:p>
    <w:p>
      <w:pPr>
        <w:pStyle w:val="Normal"/>
        <w:tabs>
          <w:tab w:val="clear" w:pos="708"/>
          <w:tab w:val="left" w:pos="567" w:leader="none"/>
        </w:tabs>
        <w:spacing w:lineRule="auto" w:line="240" w:before="0" w:after="0"/>
        <w:jc w:val="center"/>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r>
    </w:p>
    <w:p>
      <w:pPr>
        <w:pStyle w:val="Normal"/>
        <w:tabs>
          <w:tab w:val="clear" w:pos="708"/>
          <w:tab w:val="left" w:pos="567" w:leader="none"/>
        </w:tabs>
        <w:spacing w:lineRule="auto" w:line="240" w:before="0" w:after="0"/>
        <w:jc w:val="center"/>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t>ІІІ. РЕЖИМ РОБОТИ ЗАКЛАДУ ДОШКІЛЬНОЇ ОСВІТИ</w:t>
      </w:r>
    </w:p>
    <w:p>
      <w:pPr>
        <w:pStyle w:val="Normal"/>
        <w:tabs>
          <w:tab w:val="clear" w:pos="708"/>
          <w:tab w:val="left" w:pos="567" w:leader="none"/>
        </w:tabs>
        <w:spacing w:lineRule="auto" w:line="240" w:before="0" w:after="0"/>
        <w:jc w:val="both"/>
        <w:rPr>
          <w:lang w:val="uk-UA"/>
        </w:rPr>
      </w:pPr>
      <w:r>
        <w:rPr>
          <w:rFonts w:eastAsia="Times New Roman" w:cs="Times New Roman" w:ascii="Times New Roman" w:hAnsi="Times New Roman"/>
          <w:sz w:val="28"/>
          <w:szCs w:val="28"/>
          <w:lang w:val="uk-UA" w:eastAsia="ru-RU"/>
        </w:rPr>
        <w:tab/>
        <w:t>3.1</w:t>
      </w:r>
      <w:r>
        <w:rPr>
          <w:rFonts w:eastAsia="Times New Roman" w:cs="Times New Roman" w:ascii="Times New Roman" w:hAnsi="Times New Roman"/>
          <w:i/>
          <w:sz w:val="28"/>
          <w:szCs w:val="28"/>
          <w:lang w:val="uk-UA" w:eastAsia="ru-RU"/>
        </w:rPr>
        <w:t xml:space="preserve">. </w:t>
      </w:r>
      <w:r>
        <w:rPr>
          <w:rFonts w:eastAsia="Times New Roman" w:cs="Times New Roman" w:ascii="Times New Roman" w:hAnsi="Times New Roman"/>
          <w:sz w:val="28"/>
          <w:szCs w:val="28"/>
          <w:lang w:val="uk-UA" w:eastAsia="ru-RU"/>
        </w:rPr>
        <w:t>Заклад дошкільної освіти працює за п’ятиденним робочим тижнем протягом 10,5 годин. Вихідні дні субота, неділя, святкові тощо.</w:t>
      </w:r>
    </w:p>
    <w:p>
      <w:pPr>
        <w:pStyle w:val="Normal"/>
        <w:tabs>
          <w:tab w:val="clear" w:pos="708"/>
          <w:tab w:val="left" w:pos="567" w:leader="none"/>
        </w:tabs>
        <w:spacing w:lineRule="auto" w:line="240" w:before="0" w:after="0"/>
        <w:jc w:val="both"/>
        <w:rPr>
          <w:lang w:val="uk-UA"/>
        </w:rPr>
      </w:pPr>
      <w:r>
        <w:rPr>
          <w:rFonts w:eastAsia="Times New Roman" w:cs="Times New Roman" w:ascii="Times New Roman" w:hAnsi="Times New Roman"/>
          <w:sz w:val="28"/>
          <w:szCs w:val="28"/>
          <w:lang w:val="uk-UA" w:eastAsia="ru-RU"/>
        </w:rPr>
        <w:tab/>
        <w:t>3.2. Щоденний графік роботи закладу: з 7 години до 17 години 30 хвилин.</w:t>
      </w:r>
    </w:p>
    <w:p>
      <w:pPr>
        <w:pStyle w:val="Normal"/>
        <w:tabs>
          <w:tab w:val="clear" w:pos="708"/>
          <w:tab w:val="left" w:pos="567" w:leader="none"/>
        </w:tabs>
        <w:spacing w:lineRule="auto" w:line="240" w:before="0" w:after="0"/>
        <w:jc w:val="both"/>
        <w:rPr>
          <w:lang w:val="uk-UA"/>
        </w:rPr>
      </w:pPr>
      <w:r>
        <w:rPr>
          <w:rFonts w:eastAsia="Times New Roman" w:cs="Times New Roman" w:ascii="Times New Roman" w:hAnsi="Times New Roman"/>
          <w:sz w:val="28"/>
          <w:szCs w:val="28"/>
          <w:lang w:val="uk-UA" w:eastAsia="ru-RU"/>
        </w:rPr>
        <w:tab/>
        <w:t>3.3. Режим роботи закладу дошкільної освіти, тривалість перебування в ньому дітей встановлюється засновником відповідно до законодавства України.</w:t>
      </w:r>
    </w:p>
    <w:p>
      <w:pPr>
        <w:pStyle w:val="Normal"/>
        <w:tabs>
          <w:tab w:val="clear" w:pos="708"/>
          <w:tab w:val="left" w:pos="567" w:leader="none"/>
        </w:tabs>
        <w:spacing w:lineRule="auto" w:line="240" w:before="0" w:after="0"/>
        <w:ind w:left="1080" w:hanging="0"/>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2055" w:leader="none"/>
        </w:tabs>
        <w:spacing w:lineRule="auto" w:line="240" w:before="0" w:after="0"/>
        <w:jc w:val="center"/>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t xml:space="preserve">IV. ОРГАНІЗАЦІЯ ОСВІТНЬОГО ПРОЦЕСУ У ЗАКЛАДІ </w:t>
      </w:r>
    </w:p>
    <w:p>
      <w:pPr>
        <w:pStyle w:val="Normal"/>
        <w:tabs>
          <w:tab w:val="clear" w:pos="708"/>
          <w:tab w:val="left" w:pos="2055" w:leader="none"/>
        </w:tabs>
        <w:spacing w:lineRule="auto" w:line="240" w:before="0" w:after="0"/>
        <w:jc w:val="center"/>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t>ДОШКІЛЬНОЇ ОСВІТИ.</w:t>
      </w:r>
    </w:p>
    <w:p>
      <w:pPr>
        <w:pStyle w:val="Normal"/>
        <w:tabs>
          <w:tab w:val="clear" w:pos="708"/>
          <w:tab w:val="left" w:pos="2055" w:leader="none"/>
        </w:tabs>
        <w:spacing w:lineRule="auto" w:line="240" w:before="0" w:after="0"/>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9356" w:leader="none"/>
          <w:tab w:val="right" w:pos="9638" w:leader="none"/>
        </w:tabs>
        <w:spacing w:lineRule="auto" w:line="240" w:before="0" w:after="0"/>
        <w:ind w:firstLine="708"/>
        <w:jc w:val="both"/>
        <w:rPr>
          <w:lang w:val="uk-UA"/>
        </w:rPr>
      </w:pPr>
      <w:r>
        <w:rPr>
          <w:rFonts w:eastAsia="Times New Roman" w:cs="Times New Roman" w:ascii="Times New Roman" w:hAnsi="Times New Roman"/>
          <w:sz w:val="28"/>
          <w:szCs w:val="28"/>
          <w:lang w:val="uk-UA" w:eastAsia="ru-RU"/>
        </w:rPr>
        <w:t xml:space="preserve">4.1. Навчальний рік у </w:t>
      </w:r>
      <w:r>
        <w:rPr>
          <w:rFonts w:ascii="Times New Roman" w:hAnsi="Times New Roman"/>
          <w:sz w:val="28"/>
          <w:szCs w:val="28"/>
          <w:lang w:val="uk-UA"/>
        </w:rPr>
        <w:t>Колотіївському ЗДО ,,Лелеченька</w:t>
      </w:r>
      <w:r>
        <w:rPr>
          <w:rFonts w:cs="Vrinda" w:ascii="Vrinda" w:hAnsi="Vrinda"/>
          <w:sz w:val="28"/>
          <w:szCs w:val="28"/>
          <w:lang w:val="uk-UA"/>
        </w:rPr>
        <w:t>”</w:t>
      </w:r>
      <w:r>
        <w:rPr>
          <w:rFonts w:cs="Times New Roman" w:ascii="Times New Roman" w:hAnsi="Times New Roman"/>
          <w:sz w:val="28"/>
          <w:szCs w:val="28"/>
          <w:lang w:val="uk-UA" w:eastAsia="uk-UA"/>
        </w:rPr>
        <w:t xml:space="preserve">  </w:t>
      </w:r>
      <w:r>
        <w:rPr>
          <w:rFonts w:eastAsia="Times New Roman" w:cs="Times New Roman" w:ascii="Times New Roman" w:hAnsi="Times New Roman"/>
          <w:sz w:val="28"/>
          <w:szCs w:val="28"/>
          <w:lang w:val="uk-UA" w:eastAsia="ru-RU"/>
        </w:rPr>
        <w:t xml:space="preserve">починається 1 вересня і закінчується 31 травня наступного року.  Літній період починається  1 червня  і закінчується 31 серпня.  </w:t>
      </w:r>
    </w:p>
    <w:p>
      <w:pPr>
        <w:pStyle w:val="Normal"/>
        <w:spacing w:lineRule="auto" w:line="240" w:before="0" w:after="0"/>
        <w:ind w:firstLine="567"/>
        <w:jc w:val="both"/>
        <w:rPr>
          <w:rFonts w:ascii="Times New Roman" w:hAnsi="Times New Roman" w:cs="Times New Roman"/>
          <w:color w:val="auto"/>
          <w:sz w:val="28"/>
          <w:szCs w:val="28"/>
          <w:highlight w:val="white"/>
          <w:lang w:val="uk-UA"/>
        </w:rPr>
      </w:pPr>
      <w:r>
        <w:rPr>
          <w:rFonts w:eastAsia="Times New Roman" w:cs="Times New Roman" w:ascii="Times New Roman" w:hAnsi="Times New Roman"/>
          <w:color w:val="auto"/>
          <w:sz w:val="28"/>
          <w:szCs w:val="28"/>
          <w:lang w:val="uk-UA" w:eastAsia="ru-RU"/>
        </w:rPr>
        <w:t xml:space="preserve"> </w:t>
      </w:r>
      <w:r>
        <w:rPr>
          <w:rFonts w:eastAsia="Times New Roman" w:cs="Times New Roman" w:ascii="Times New Roman" w:hAnsi="Times New Roman"/>
          <w:color w:val="auto"/>
          <w:sz w:val="28"/>
          <w:szCs w:val="28"/>
          <w:lang w:val="uk-UA" w:eastAsia="ru-RU"/>
        </w:rPr>
        <w:t xml:space="preserve">4.2. </w:t>
      </w:r>
      <w:r>
        <w:rPr>
          <w:rFonts w:cs="Times New Roman" w:ascii="Times New Roman" w:hAnsi="Times New Roman"/>
          <w:color w:val="auto"/>
          <w:sz w:val="28"/>
          <w:szCs w:val="28"/>
          <w:shd w:fill="FFFFFF" w:val="clear"/>
          <w:lang w:val="uk-UA"/>
        </w:rPr>
        <w:t>У закладі дошкільної освіти освітній процес включає розвиток, виховання, навчання його вихованців і відбувається відповідно до освітньої програми. Зміст дошкільної освіти визначається Базовим компонентом дошкільної освіти.</w:t>
      </w:r>
    </w:p>
    <w:p>
      <w:pPr>
        <w:pStyle w:val="Rvps2"/>
        <w:shd w:val="clear" w:color="auto" w:fill="FFFFFF"/>
        <w:spacing w:beforeAutospacing="0" w:before="280" w:afterAutospacing="0" w:after="0"/>
        <w:ind w:firstLine="567"/>
        <w:jc w:val="both"/>
        <w:rPr>
          <w:sz w:val="28"/>
          <w:szCs w:val="28"/>
          <w:lang w:val="uk-UA"/>
        </w:rPr>
      </w:pPr>
      <w:r>
        <w:rPr>
          <w:sz w:val="28"/>
          <w:szCs w:val="28"/>
          <w:lang w:val="uk-UA"/>
        </w:rPr>
        <w:t>4.3. Заклад дошкільної освіти для формування освітніх програм закладу може використовувати освітні програми, рекомендовані МОН.</w:t>
      </w:r>
    </w:p>
    <w:p>
      <w:pPr>
        <w:pStyle w:val="Rvps2"/>
        <w:shd w:val="clear" w:color="auto" w:fill="FFFFFF"/>
        <w:spacing w:beforeAutospacing="0" w:before="280" w:afterAutospacing="0" w:after="0"/>
        <w:ind w:firstLine="567"/>
        <w:jc w:val="both"/>
        <w:rPr>
          <w:sz w:val="28"/>
          <w:szCs w:val="28"/>
          <w:lang w:val="uk-UA"/>
        </w:rPr>
      </w:pPr>
      <w:r>
        <w:rPr>
          <w:sz w:val="28"/>
          <w:szCs w:val="28"/>
          <w:lang w:val="uk-UA"/>
        </w:rPr>
        <w:t>4.4. Рішення про обрання та використання освітньої програми закладом дошкільної освіти схвалюється педагогічною радою закладу дошкільної освіти та затверджується його керівником.</w:t>
      </w:r>
      <w:bookmarkStart w:id="3" w:name="_GoBack"/>
      <w:bookmarkEnd w:id="3"/>
    </w:p>
    <w:p>
      <w:pPr>
        <w:pStyle w:val="Rvps2"/>
        <w:shd w:val="clear" w:color="auto" w:fill="FFFFFF"/>
        <w:spacing w:beforeAutospacing="0" w:before="280" w:afterAutospacing="0" w:after="0"/>
        <w:ind w:firstLine="567"/>
        <w:jc w:val="both"/>
        <w:rPr>
          <w:sz w:val="28"/>
          <w:szCs w:val="28"/>
          <w:lang w:val="uk-UA"/>
        </w:rPr>
      </w:pPr>
      <w:bookmarkStart w:id="4" w:name="n103"/>
      <w:bookmarkEnd w:id="4"/>
      <w:r>
        <w:rPr>
          <w:sz w:val="28"/>
          <w:szCs w:val="28"/>
          <w:lang w:val="uk-UA"/>
        </w:rPr>
        <w:t>Кожна освітня програма повинна передбачати набуття дитиною компетентностей, визначених Базовим компонентом дошкільної освіти.</w:t>
      </w:r>
    </w:p>
    <w:p>
      <w:pPr>
        <w:pStyle w:val="Rvps2"/>
        <w:shd w:val="clear" w:color="auto" w:fill="FFFFFF"/>
        <w:spacing w:beforeAutospacing="0" w:before="280" w:afterAutospacing="0" w:after="0"/>
        <w:ind w:firstLine="567"/>
        <w:jc w:val="both"/>
        <w:rPr>
          <w:sz w:val="28"/>
          <w:szCs w:val="28"/>
          <w:lang w:val="uk-UA"/>
        </w:rPr>
      </w:pPr>
      <w:r>
        <w:rPr>
          <w:sz w:val="28"/>
          <w:szCs w:val="28"/>
          <w:lang w:val="uk-UA"/>
        </w:rPr>
        <w:t>4.5. Здобуття дошкільної освіти дітьми з особливими освітніми потребами здійснюється за окремими програмами і методиками, розробленими на основі Базового компонента дошкільної освіти МОН, за погодженням з МОЗ.</w:t>
      </w:r>
    </w:p>
    <w:p>
      <w:pPr>
        <w:pStyle w:val="Rvps2"/>
        <w:shd w:val="clear" w:color="auto" w:fill="FFFFFF"/>
        <w:spacing w:beforeAutospacing="0" w:before="280" w:afterAutospacing="0" w:after="0"/>
        <w:ind w:firstLine="567"/>
        <w:jc w:val="both"/>
        <w:rPr>
          <w:sz w:val="28"/>
          <w:szCs w:val="28"/>
          <w:lang w:val="uk-UA"/>
        </w:rPr>
      </w:pPr>
      <w:bookmarkStart w:id="5" w:name="n106"/>
      <w:bookmarkEnd w:id="5"/>
      <w:r>
        <w:rPr>
          <w:sz w:val="28"/>
          <w:szCs w:val="28"/>
          <w:lang w:val="uk-UA"/>
        </w:rPr>
        <w:t>4.6. Для забезпечення індивідуалізації освітнього процесу для дітей з особливими освітніми потребами відповідно до висновку інклюзивно-ресурсного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w:t>
      </w:r>
    </w:p>
    <w:p>
      <w:pPr>
        <w:pStyle w:val="Rvps2"/>
        <w:shd w:val="clear" w:color="auto" w:fill="FFFFFF"/>
        <w:spacing w:beforeAutospacing="0" w:before="280" w:afterAutospacing="0" w:after="0"/>
        <w:ind w:firstLine="567"/>
        <w:jc w:val="both"/>
        <w:rPr/>
      </w:pPr>
      <w:bookmarkStart w:id="6" w:name="n107"/>
      <w:bookmarkEnd w:id="6"/>
      <w:r>
        <w:rPr>
          <w:sz w:val="28"/>
          <w:szCs w:val="28"/>
          <w:lang w:val="uk-UA"/>
        </w:rPr>
        <w:t>4.7. Надання психолого-педагогічних та корекційно-розвиткових послуг дітям з особливими освітніми потребами здійснюється відповідно до </w:t>
      </w:r>
      <w:r>
        <w:fldChar w:fldCharType="begin"/>
      </w:r>
      <w:r>
        <w:rPr>
          <w:rStyle w:val="Style21"/>
          <w:sz w:val="28"/>
          <w:u w:val="none"/>
          <w:szCs w:val="28"/>
        </w:rPr>
        <w:instrText> HYPERLINK "https://zakon.rada.gov.ua/laws/show/530-2019-п" \l "_blank"</w:instrText>
      </w:r>
      <w:r>
        <w:rPr>
          <w:rStyle w:val="Style21"/>
          <w:sz w:val="28"/>
          <w:u w:val="none"/>
          <w:szCs w:val="28"/>
        </w:rPr>
        <w:fldChar w:fldCharType="separate"/>
      </w:r>
      <w:r>
        <w:rPr>
          <w:rStyle w:val="Style21"/>
          <w:color w:val="auto"/>
          <w:sz w:val="28"/>
          <w:szCs w:val="28"/>
          <w:u w:val="none"/>
          <w:lang w:val="uk-UA"/>
        </w:rPr>
        <w:t>Порядку організації діяльності інклюзивних груп у закладах дошкільної освіти</w:t>
      </w:r>
      <w:r>
        <w:rPr>
          <w:rStyle w:val="Style21"/>
          <w:sz w:val="28"/>
          <w:u w:val="none"/>
          <w:szCs w:val="28"/>
        </w:rPr>
        <w:fldChar w:fldCharType="end"/>
      </w:r>
      <w:r>
        <w:rPr>
          <w:sz w:val="28"/>
          <w:szCs w:val="28"/>
          <w:lang w:val="uk-UA"/>
        </w:rPr>
        <w:t xml:space="preserve">, затвердженого постановою Кабінету Міністрів України від 10 квітня 2019 р. № 530.  </w:t>
      </w:r>
    </w:p>
    <w:p>
      <w:pPr>
        <w:pStyle w:val="Normal"/>
        <w:spacing w:lineRule="auto" w:line="240" w:before="0" w:after="0"/>
        <w:ind w:firstLine="567"/>
        <w:jc w:val="both"/>
        <w:rPr>
          <w:rFonts w:ascii="Times New Roman" w:hAnsi="Times New Roman" w:cs="Times New Roman"/>
          <w:color w:val="auto"/>
          <w:sz w:val="28"/>
          <w:szCs w:val="28"/>
          <w:highlight w:val="white"/>
          <w:lang w:val="uk-UA"/>
        </w:rPr>
      </w:pPr>
      <w:bookmarkStart w:id="7" w:name="n109"/>
      <w:bookmarkEnd w:id="7"/>
      <w:r>
        <w:rPr>
          <w:rFonts w:cs="Times New Roman" w:ascii="Times New Roman" w:hAnsi="Times New Roman"/>
          <w:color w:val="auto"/>
          <w:sz w:val="28"/>
          <w:szCs w:val="28"/>
          <w:shd w:fill="FFFFFF" w:val="clear"/>
          <w:lang w:val="uk-UA"/>
        </w:rPr>
        <w:t>4.8. На основі освітньої програми педагогічна рада закладу дошкільної освіти визначає план роботи на навчальний рік та літній період, що конкретизує організацію освітнього процесу. План роботи закладу дошкільної освіти затверджується його керівником.</w:t>
      </w:r>
    </w:p>
    <w:p>
      <w:pPr>
        <w:pStyle w:val="Rvps2"/>
        <w:shd w:val="clear" w:color="auto" w:fill="FFFFFF"/>
        <w:spacing w:beforeAutospacing="0" w:before="280" w:afterAutospacing="0" w:after="0"/>
        <w:ind w:firstLine="567"/>
        <w:jc w:val="both"/>
        <w:rPr>
          <w:sz w:val="28"/>
          <w:szCs w:val="28"/>
          <w:lang w:val="uk-UA"/>
        </w:rPr>
      </w:pPr>
      <w:bookmarkStart w:id="8" w:name="n102"/>
      <w:bookmarkEnd w:id="8"/>
      <w:r>
        <w:rPr>
          <w:sz w:val="28"/>
          <w:szCs w:val="28"/>
          <w:lang w:val="uk-UA"/>
        </w:rPr>
        <w:t>4.9. Заклад дошкільної освіти самостійно визначає форми організації освітнього процесу.</w:t>
      </w:r>
    </w:p>
    <w:p>
      <w:pPr>
        <w:pStyle w:val="Rvps2"/>
        <w:shd w:val="clear" w:color="auto" w:fill="FFFFFF"/>
        <w:spacing w:beforeAutospacing="0" w:before="280" w:afterAutospacing="0" w:after="0"/>
        <w:ind w:firstLine="567"/>
        <w:jc w:val="both"/>
        <w:rPr>
          <w:sz w:val="28"/>
          <w:szCs w:val="28"/>
          <w:lang w:val="uk-UA"/>
        </w:rPr>
      </w:pPr>
      <w:bookmarkStart w:id="9" w:name="n110"/>
      <w:bookmarkEnd w:id="9"/>
      <w:r>
        <w:rPr>
          <w:sz w:val="28"/>
          <w:szCs w:val="28"/>
          <w:lang w:val="uk-UA"/>
        </w:rPr>
        <w:t>Розклад організації освітнього процесу затверджується директором закладу дошкільної освіти до початку навчального року.</w:t>
      </w:r>
    </w:p>
    <w:p>
      <w:pPr>
        <w:pStyle w:val="Rvps2"/>
        <w:shd w:val="clear" w:color="auto" w:fill="FFFFFF"/>
        <w:spacing w:beforeAutospacing="0" w:before="280" w:afterAutospacing="0" w:after="0"/>
        <w:ind w:firstLine="567"/>
        <w:jc w:val="both"/>
        <w:rPr>
          <w:sz w:val="28"/>
          <w:szCs w:val="28"/>
          <w:lang w:val="uk-UA"/>
        </w:rPr>
      </w:pPr>
      <w:bookmarkStart w:id="10" w:name="n111"/>
      <w:bookmarkEnd w:id="10"/>
      <w:r>
        <w:rPr>
          <w:sz w:val="28"/>
          <w:szCs w:val="28"/>
          <w:lang w:val="uk-UA"/>
        </w:rPr>
        <w:t>4.10. Надання додаткових освітніх послуг, які не визначені Базовим компонентом дошкільної освіти, запроваджується лише за згодою одного з батьків або іншого законного представника дитини. Додаткові освітні послуги надаються за рахунок коштів батьків або інших законних представників дитини, фізичних та юридичних осіб на основі угоди, укладеної між одним із батьків або іншим законним представником дитини та закладом дошкільної освіти в межах гранично допустимого навантаження дитини.</w:t>
      </w:r>
    </w:p>
    <w:p>
      <w:pPr>
        <w:pStyle w:val="Normal"/>
        <w:spacing w:lineRule="auto" w:line="240" w:before="0" w:after="0"/>
        <w:ind w:firstLine="708"/>
        <w:jc w:val="both"/>
        <w:rPr>
          <w:rFonts w:ascii="Times New Roman" w:hAnsi="Times New Roman" w:cs="Times New Roman"/>
          <w:color w:val="auto"/>
          <w:sz w:val="28"/>
          <w:szCs w:val="28"/>
          <w:highlight w:val="white"/>
          <w:lang w:val="uk-UA"/>
        </w:rPr>
      </w:pPr>
      <w:r>
        <w:rPr>
          <w:rFonts w:eastAsia="Times New Roman" w:cs="Times New Roman" w:ascii="Times New Roman" w:hAnsi="Times New Roman"/>
          <w:color w:val="auto"/>
          <w:sz w:val="28"/>
          <w:szCs w:val="28"/>
          <w:lang w:val="uk-UA" w:eastAsia="ru-RU"/>
        </w:rPr>
        <w:t xml:space="preserve">4.11. </w:t>
      </w:r>
      <w:r>
        <w:rPr>
          <w:rFonts w:cs="Times New Roman" w:ascii="Times New Roman" w:hAnsi="Times New Roman"/>
          <w:color w:val="auto"/>
          <w:sz w:val="28"/>
          <w:szCs w:val="28"/>
          <w:shd w:fill="FFFFFF" w:val="clear"/>
          <w:lang w:val="uk-UA"/>
        </w:rPr>
        <w:t xml:space="preserve">Мовою освітнього процесу </w:t>
      </w:r>
      <w:r>
        <w:rPr>
          <w:rFonts w:eastAsia="Times New Roman" w:cs="Times New Roman" w:ascii="Times New Roman" w:hAnsi="Times New Roman"/>
          <w:color w:val="auto"/>
          <w:sz w:val="28"/>
          <w:szCs w:val="28"/>
          <w:lang w:val="uk-UA" w:eastAsia="ru-RU"/>
        </w:rPr>
        <w:t xml:space="preserve">у закладі дошкільної освіти </w:t>
      </w:r>
      <w:r>
        <w:rPr>
          <w:rFonts w:cs="Times New Roman" w:ascii="Times New Roman" w:hAnsi="Times New Roman"/>
          <w:color w:val="auto"/>
          <w:sz w:val="28"/>
          <w:szCs w:val="28"/>
          <w:shd w:fill="FFFFFF" w:val="clear"/>
          <w:lang w:val="uk-UA"/>
        </w:rPr>
        <w:t>є державна мова.</w:t>
      </w:r>
    </w:p>
    <w:p>
      <w:pPr>
        <w:pStyle w:val="Normal"/>
        <w:spacing w:lineRule="auto" w:line="240" w:before="0" w:after="0"/>
        <w:ind w:firstLine="708"/>
        <w:jc w:val="both"/>
        <w:rPr>
          <w:lang w:val="uk-UA"/>
        </w:rPr>
      </w:pPr>
      <w:r>
        <w:rPr>
          <w:lang w:val="uk-UA"/>
        </w:rPr>
        <w:t xml:space="preserve"> </w:t>
      </w:r>
      <w:r>
        <w:rPr>
          <w:rFonts w:eastAsia="Times New Roman" w:cs="Times New Roman" w:ascii="Times New Roman" w:hAnsi="Times New Roman"/>
          <w:sz w:val="28"/>
          <w:szCs w:val="28"/>
          <w:lang w:val="uk-UA" w:eastAsia="uk-UA"/>
        </w:rPr>
        <w:t>4</w:t>
      </w:r>
      <w:r>
        <w:rPr>
          <w:rFonts w:eastAsia="Times New Roman" w:cs="Times New Roman" w:ascii="Times New Roman" w:hAnsi="Times New Roman"/>
          <w:sz w:val="28"/>
          <w:szCs w:val="28"/>
          <w:lang w:val="uk-UA" w:eastAsia="ru-RU"/>
        </w:rPr>
        <w:t>.12. Заклад дошкільної освіти організовує освітній процес за гуманітарним напрямком роботи.</w:t>
      </w:r>
    </w:p>
    <w:p>
      <w:pPr>
        <w:pStyle w:val="Normal"/>
        <w:tabs>
          <w:tab w:val="clear" w:pos="708"/>
          <w:tab w:val="left" w:pos="2055" w:leader="none"/>
        </w:tabs>
        <w:spacing w:lineRule="auto" w:line="240" w:before="0" w:after="0"/>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2055" w:leader="none"/>
        </w:tabs>
        <w:spacing w:lineRule="auto" w:line="240" w:before="0" w:after="0"/>
        <w:jc w:val="center"/>
        <w:rPr>
          <w:lang w:val="uk-UA"/>
        </w:rPr>
      </w:pPr>
      <w:r>
        <w:rPr>
          <w:rFonts w:eastAsia="Times New Roman" w:cs="Times New Roman" w:ascii="Times New Roman" w:hAnsi="Times New Roman"/>
          <w:b/>
          <w:sz w:val="28"/>
          <w:szCs w:val="28"/>
          <w:lang w:val="uk-UA" w:eastAsia="ru-RU"/>
        </w:rPr>
        <w:t>V. ОРГАНІЗАЦІЯ ХАРЧУВАННЯ ДІТЕЙ У ЗАКЛАДІ ДОШКІЛЬНОЇ ОСВІТИ</w:t>
      </w:r>
    </w:p>
    <w:p>
      <w:pPr>
        <w:pStyle w:val="Normal"/>
        <w:tabs>
          <w:tab w:val="clear" w:pos="708"/>
          <w:tab w:val="left" w:pos="2055" w:leader="none"/>
        </w:tabs>
        <w:spacing w:lineRule="auto" w:line="240" w:before="0" w:after="0"/>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r>
    </w:p>
    <w:p>
      <w:pPr>
        <w:pStyle w:val="Normal"/>
        <w:spacing w:lineRule="auto" w:line="240" w:before="0" w:after="0"/>
        <w:jc w:val="both"/>
        <w:rPr>
          <w:lang w:val="uk-UA"/>
        </w:rPr>
      </w:pPr>
      <w:r>
        <w:rPr>
          <w:rFonts w:eastAsia="Times New Roman" w:cs="Times New Roman" w:ascii="Times New Roman" w:hAnsi="Times New Roman"/>
          <w:sz w:val="28"/>
          <w:szCs w:val="28"/>
          <w:lang w:val="uk-UA" w:eastAsia="ru-RU"/>
        </w:rPr>
        <w:tab/>
        <w:t>5.1. Організація та відповідальність за харчування дітей у закладі дошкільної освіти покладаються на засновника Решетилівську міську раду та директора закладу дошкільної освіти.</w:t>
      </w:r>
    </w:p>
    <w:p>
      <w:pPr>
        <w:pStyle w:val="Normal"/>
        <w:spacing w:lineRule="auto" w:line="240" w:before="0" w:after="0"/>
        <w:ind w:firstLine="567"/>
        <w:jc w:val="both"/>
        <w:rPr>
          <w:lang w:val="uk-UA"/>
        </w:rPr>
      </w:pPr>
      <w:r>
        <w:rPr>
          <w:rFonts w:eastAsia="Times New Roman" w:cs="Times New Roman" w:ascii="Times New Roman" w:hAnsi="Times New Roman"/>
          <w:sz w:val="28"/>
          <w:szCs w:val="28"/>
          <w:lang w:val="uk-UA" w:eastAsia="ru-RU"/>
        </w:rPr>
        <w:t>5.2. Заклад дошкільної освіти забезпечує збалансоване харчування дітей, необхідне для їх нормального росту і розвитку із дотриманням норм продуктів, визначених МОЗ України спільно з МОН України за погодженням з Міністерством фінансів.</w:t>
      </w:r>
    </w:p>
    <w:p>
      <w:pPr>
        <w:pStyle w:val="Normal"/>
        <w:spacing w:lineRule="auto" w:line="240" w:before="0" w:after="0"/>
        <w:ind w:firstLine="567"/>
        <w:jc w:val="both"/>
        <w:rPr>
          <w:lang w:val="uk-UA"/>
        </w:rPr>
      </w:pPr>
      <w:r>
        <w:rPr>
          <w:rFonts w:eastAsia="Times New Roman" w:cs="Times New Roman" w:ascii="Times New Roman" w:hAnsi="Times New Roman"/>
          <w:sz w:val="28"/>
          <w:szCs w:val="28"/>
          <w:lang w:val="uk-UA" w:eastAsia="ru-RU"/>
        </w:rPr>
        <w:t>5.3. Харчування дітей організується з урахуванням режиму роботи закладу та тривалості перебування дітей в ньому. Для дітей з 10,5 годинним перебуванням в установі – 3-х разове харчування, в оздоровчий період – 4-х разове.</w:t>
      </w:r>
    </w:p>
    <w:p>
      <w:pPr>
        <w:pStyle w:val="Normal"/>
        <w:spacing w:lineRule="auto" w:line="240" w:before="0" w:after="0"/>
        <w:ind w:firstLine="567"/>
        <w:jc w:val="both"/>
        <w:rPr>
          <w:lang w:val="uk-UA"/>
        </w:rPr>
      </w:pPr>
      <w:r>
        <w:rPr>
          <w:rFonts w:eastAsia="Times New Roman" w:cs="Times New Roman" w:ascii="Times New Roman" w:hAnsi="Times New Roman"/>
          <w:sz w:val="28"/>
          <w:szCs w:val="28"/>
          <w:lang w:val="uk-UA" w:eastAsia="ru-RU"/>
        </w:rPr>
        <w:t>5.4. Порядок забезпечення продуктами харчування – здійснюється  згідно чинного законодавства.</w:t>
      </w:r>
    </w:p>
    <w:p>
      <w:pPr>
        <w:pStyle w:val="Normal"/>
        <w:spacing w:lineRule="auto" w:line="240" w:before="0" w:after="0"/>
        <w:ind w:firstLine="567"/>
        <w:jc w:val="both"/>
        <w:rPr>
          <w:color w:val="auto"/>
          <w:sz w:val="28"/>
          <w:szCs w:val="28"/>
          <w:lang w:val="uk-UA"/>
        </w:rPr>
      </w:pPr>
      <w:r>
        <w:rPr>
          <w:rFonts w:eastAsia="Times New Roman" w:cs="Times New Roman" w:ascii="Times New Roman" w:hAnsi="Times New Roman"/>
          <w:sz w:val="28"/>
          <w:szCs w:val="28"/>
          <w:lang w:val="uk-UA" w:eastAsia="ru-RU"/>
        </w:rPr>
        <w:t xml:space="preserve">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харчового блоку, правильністю зберігання, дотриманням </w:t>
      </w:r>
      <w:r>
        <w:rPr>
          <w:rFonts w:eastAsia="Times New Roman" w:cs="Times New Roman" w:ascii="Times New Roman" w:hAnsi="Times New Roman"/>
          <w:color w:val="auto"/>
          <w:sz w:val="28"/>
          <w:szCs w:val="28"/>
          <w:lang w:val="uk-UA" w:eastAsia="ru-RU"/>
        </w:rPr>
        <w:t>термінів реалізації продуктів покладається на директора закладу.</w:t>
      </w:r>
    </w:p>
    <w:p>
      <w:pPr>
        <w:pStyle w:val="Rvps2"/>
        <w:shd w:val="clear" w:color="auto" w:fill="FFFFFF"/>
        <w:spacing w:beforeAutospacing="0" w:before="280" w:afterAutospacing="0" w:after="0"/>
        <w:ind w:firstLine="567"/>
        <w:jc w:val="both"/>
        <w:rPr>
          <w:sz w:val="28"/>
          <w:szCs w:val="28"/>
          <w:lang w:val="uk-UA"/>
        </w:rPr>
      </w:pPr>
      <w:r>
        <w:rPr>
          <w:sz w:val="28"/>
          <w:szCs w:val="28"/>
          <w:lang w:val="uk-UA"/>
        </w:rPr>
        <w:t xml:space="preserve">5.6. Батьки або особи, які їх замінюють, вносять плату за харчування дітей у розмірах, визначених органом місцевого самоврядування або відповідними органами управління. </w:t>
      </w:r>
    </w:p>
    <w:p>
      <w:pPr>
        <w:pStyle w:val="Rvps2"/>
        <w:shd w:val="clear" w:color="auto" w:fill="FFFFFF"/>
        <w:spacing w:beforeAutospacing="0" w:before="280" w:afterAutospacing="0" w:after="0"/>
        <w:ind w:firstLine="567"/>
        <w:jc w:val="both"/>
        <w:rPr>
          <w:sz w:val="28"/>
          <w:szCs w:val="28"/>
          <w:lang w:val="uk-UA"/>
        </w:rPr>
      </w:pPr>
      <w:r>
        <w:rPr>
          <w:sz w:val="28"/>
          <w:szCs w:val="28"/>
          <w:lang w:val="uk-UA"/>
        </w:rPr>
        <w:t>5.7. Розмір батьківської плати за харчування та визначається виконавчим комітетом Решетилівської міської ради. Статус дитини пільгової категорії надається теж виконавчим комітетом Решетилівської міської ради на певний період в межах дії чинного законодавства в цей період та наданих батьками необхідних документів.</w:t>
      </w:r>
    </w:p>
    <w:p>
      <w:pPr>
        <w:pStyle w:val="Normal"/>
        <w:spacing w:lineRule="auto" w:line="240" w:before="0" w:after="0"/>
        <w:ind w:firstLine="708"/>
        <w:jc w:val="both"/>
        <w:rPr>
          <w:rFonts w:ascii="Times New Roman" w:hAnsi="Times New Roman" w:eastAsia="Times New Roman" w:cs="Times New Roman"/>
          <w:color w:val="auto"/>
          <w:sz w:val="28"/>
          <w:szCs w:val="28"/>
          <w:lang w:val="uk-UA" w:eastAsia="ru-RU"/>
        </w:rPr>
      </w:pPr>
      <w:r>
        <w:rPr>
          <w:rFonts w:eastAsia="Times New Roman" w:cs="Times New Roman" w:ascii="Times New Roman" w:hAnsi="Times New Roman"/>
          <w:color w:val="auto"/>
          <w:sz w:val="28"/>
          <w:szCs w:val="28"/>
          <w:lang w:val="uk-UA" w:eastAsia="ru-RU"/>
        </w:rPr>
      </w:r>
      <w:bookmarkStart w:id="11" w:name="n343"/>
      <w:bookmarkStart w:id="12" w:name="n343"/>
      <w:bookmarkEnd w:id="12"/>
    </w:p>
    <w:p>
      <w:pPr>
        <w:pStyle w:val="Normal"/>
        <w:tabs>
          <w:tab w:val="clear" w:pos="708"/>
          <w:tab w:val="left" w:pos="2055" w:leader="none"/>
        </w:tabs>
        <w:spacing w:lineRule="auto" w:line="240" w:before="0" w:after="0"/>
        <w:jc w:val="center"/>
        <w:rPr>
          <w:color w:val="auto"/>
          <w:sz w:val="28"/>
          <w:szCs w:val="28"/>
          <w:lang w:val="uk-UA"/>
        </w:rPr>
      </w:pPr>
      <w:r>
        <w:rPr>
          <w:rFonts w:eastAsia="Times New Roman" w:cs="Times New Roman" w:ascii="Times New Roman" w:hAnsi="Times New Roman"/>
          <w:b/>
          <w:color w:val="auto"/>
          <w:sz w:val="28"/>
          <w:szCs w:val="28"/>
          <w:lang w:val="uk-UA" w:eastAsia="ru-RU"/>
        </w:rPr>
        <w:t xml:space="preserve">VI. МЕДИЧНЕ ОБСЛУГОВУВАННЯ ДІТЕЙ У ЗАКЛАДІ </w:t>
      </w:r>
    </w:p>
    <w:p>
      <w:pPr>
        <w:pStyle w:val="Normal"/>
        <w:tabs>
          <w:tab w:val="clear" w:pos="708"/>
          <w:tab w:val="left" w:pos="2055" w:leader="none"/>
        </w:tabs>
        <w:spacing w:lineRule="auto" w:line="240" w:before="0" w:after="0"/>
        <w:jc w:val="center"/>
        <w:rPr>
          <w:color w:val="auto"/>
          <w:sz w:val="28"/>
          <w:szCs w:val="28"/>
          <w:lang w:val="uk-UA"/>
        </w:rPr>
      </w:pPr>
      <w:r>
        <w:rPr>
          <w:rFonts w:eastAsia="Times New Roman" w:cs="Times New Roman" w:ascii="Times New Roman" w:hAnsi="Times New Roman"/>
          <w:b/>
          <w:color w:val="auto"/>
          <w:sz w:val="28"/>
          <w:szCs w:val="28"/>
          <w:lang w:val="uk-UA" w:eastAsia="ru-RU"/>
        </w:rPr>
        <w:t>ДОШКІЛЬНОЇ ОСВІТИ</w:t>
      </w:r>
    </w:p>
    <w:p>
      <w:pPr>
        <w:pStyle w:val="Normal"/>
        <w:tabs>
          <w:tab w:val="clear" w:pos="708"/>
          <w:tab w:val="left" w:pos="2055" w:leader="none"/>
        </w:tabs>
        <w:spacing w:lineRule="auto" w:line="240" w:before="0" w:after="0"/>
        <w:rPr>
          <w:rFonts w:ascii="Times New Roman" w:hAnsi="Times New Roman" w:eastAsia="Times New Roman" w:cs="Times New Roman"/>
          <w:color w:val="auto"/>
          <w:sz w:val="28"/>
          <w:szCs w:val="28"/>
          <w:lang w:val="uk-UA" w:eastAsia="ru-RU"/>
        </w:rPr>
      </w:pPr>
      <w:r>
        <w:rPr>
          <w:rFonts w:eastAsia="Times New Roman" w:cs="Times New Roman" w:ascii="Times New Roman" w:hAnsi="Times New Roman"/>
          <w:color w:val="auto"/>
          <w:sz w:val="28"/>
          <w:szCs w:val="28"/>
          <w:lang w:val="uk-UA" w:eastAsia="ru-RU"/>
        </w:rPr>
      </w:r>
    </w:p>
    <w:p>
      <w:pPr>
        <w:pStyle w:val="Normal"/>
        <w:shd w:val="clear" w:color="auto" w:fill="FFFFFF"/>
        <w:spacing w:lineRule="auto" w:line="240" w:before="0" w:after="0"/>
        <w:ind w:firstLine="567"/>
        <w:jc w:val="both"/>
        <w:rPr>
          <w:rFonts w:ascii="Times New Roman" w:hAnsi="Times New Roman" w:cs="Times New Roman"/>
          <w:sz w:val="28"/>
          <w:szCs w:val="28"/>
          <w:lang w:val="uk-UA" w:eastAsia="uk-UA"/>
        </w:rPr>
      </w:pPr>
      <w:r>
        <w:rPr>
          <w:rFonts w:eastAsia="Times New Roman" w:cs="Times New Roman" w:ascii="Times New Roman" w:hAnsi="Times New Roman"/>
          <w:color w:val="auto"/>
          <w:sz w:val="28"/>
          <w:szCs w:val="28"/>
          <w:lang w:val="uk-UA" w:eastAsia="ru-RU"/>
        </w:rPr>
        <w:tab/>
        <w:t xml:space="preserve">6.1. </w:t>
      </w:r>
      <w:r>
        <w:rPr>
          <w:rFonts w:cs="Times New Roman" w:ascii="Times New Roman" w:hAnsi="Times New Roman"/>
          <w:sz w:val="28"/>
          <w:szCs w:val="28"/>
          <w:lang w:val="uk-UA" w:eastAsia="uk-UA"/>
        </w:rPr>
        <w:t>Медичне обслуговування дітей у закладі  дошкільної  освіти  здійснюється на безоплатній основі медичними працівниками, які входять до штату і передбачає проведення обов'язкових медичних оглядів, у тому числі медичних оглядів перед профілактичними щепленнями, проведення профілактичних щеплень згідно з календарем щеплень, надання невідкладної медичної допомоги на догоспітальному етапі, організацію заходів для госпіталізації (у разі показань) та інформування про це батьків або осіб, що їх замінюють.</w:t>
      </w:r>
    </w:p>
    <w:p>
      <w:pPr>
        <w:pStyle w:val="Normal"/>
        <w:tabs>
          <w:tab w:val="clear" w:pos="708"/>
          <w:tab w:val="left" w:pos="567" w:leader="none"/>
        </w:tabs>
        <w:spacing w:lineRule="auto" w:line="240" w:before="0" w:after="0"/>
        <w:jc w:val="both"/>
        <w:rPr>
          <w:lang w:val="uk-UA"/>
        </w:rPr>
      </w:pPr>
      <w:r>
        <w:rPr>
          <w:rFonts w:eastAsia="Times New Roman" w:cs="Times New Roman" w:ascii="Times New Roman" w:hAnsi="Times New Roman"/>
          <w:color w:val="auto"/>
          <w:sz w:val="28"/>
          <w:szCs w:val="28"/>
          <w:lang w:val="uk-UA" w:eastAsia="ru-RU"/>
        </w:rPr>
        <w:tab/>
      </w:r>
      <w:r>
        <w:rPr>
          <w:rFonts w:eastAsia="Times New Roman" w:cs="Times New Roman" w:ascii="Times New Roman" w:hAnsi="Times New Roman"/>
          <w:sz w:val="28"/>
          <w:szCs w:val="28"/>
          <w:lang w:val="uk-UA" w:eastAsia="ru-RU"/>
        </w:rPr>
        <w:t>6.2. Медичний працівник здійснює лікувально – профілактичні заходи, в тому числі проведення обов’язкових оглядів, контроль за станом здоров’я, фізичним розвитком дитини, організацією фізичного виховання, загартування, дотриманням санітарно – гігієнічних норм та правил, режимом та якістю харчування.</w:t>
      </w:r>
    </w:p>
    <w:p>
      <w:pPr>
        <w:pStyle w:val="Normal"/>
        <w:tabs>
          <w:tab w:val="clear" w:pos="708"/>
          <w:tab w:val="left" w:pos="567" w:leader="none"/>
          <w:tab w:val="left" w:pos="2055" w:leader="none"/>
        </w:tabs>
        <w:spacing w:lineRule="auto" w:line="240" w:before="0" w:after="0"/>
        <w:jc w:val="both"/>
        <w:rPr>
          <w:lang w:val="uk-UA"/>
        </w:rPr>
      </w:pPr>
      <w:r>
        <w:rPr>
          <w:rFonts w:eastAsia="Times New Roman" w:cs="Times New Roman" w:ascii="Times New Roman" w:hAnsi="Times New Roman"/>
          <w:sz w:val="28"/>
          <w:szCs w:val="28"/>
          <w:lang w:val="uk-UA" w:eastAsia="ru-RU"/>
        </w:rPr>
        <w:tab/>
        <w:t>6.3. Заклад надає приміщення і забезпечує належні умови для роботи медичного працівника та проведення лікувально – профілактичних заходів.</w:t>
      </w:r>
    </w:p>
    <w:p>
      <w:pPr>
        <w:pStyle w:val="Normal"/>
        <w:tabs>
          <w:tab w:val="clear" w:pos="708"/>
          <w:tab w:val="left" w:pos="2055" w:leader="none"/>
        </w:tabs>
        <w:spacing w:lineRule="auto" w:line="240" w:before="0" w:after="0"/>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2055" w:leader="none"/>
        </w:tabs>
        <w:spacing w:lineRule="auto" w:line="240" w:before="0" w:after="0"/>
        <w:jc w:val="center"/>
        <w:rPr>
          <w:lang w:val="uk-UA"/>
        </w:rPr>
      </w:pPr>
      <w:r>
        <w:rPr>
          <w:rFonts w:eastAsia="Times New Roman" w:cs="Times New Roman" w:ascii="Times New Roman" w:hAnsi="Times New Roman"/>
          <w:b/>
          <w:sz w:val="28"/>
          <w:szCs w:val="28"/>
          <w:lang w:val="uk-UA" w:eastAsia="ru-RU"/>
        </w:rPr>
        <w:t>VII. УЧАСНИКИ ОСВІТНЬОГО ПРОЦЕСУ.</w:t>
      </w:r>
    </w:p>
    <w:p>
      <w:pPr>
        <w:pStyle w:val="Normal"/>
        <w:tabs>
          <w:tab w:val="clear" w:pos="708"/>
          <w:tab w:val="left" w:pos="2055" w:leader="none"/>
        </w:tabs>
        <w:spacing w:lineRule="auto" w:line="240" w:before="0" w:after="0"/>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r>
    </w:p>
    <w:p>
      <w:pPr>
        <w:pStyle w:val="Normal"/>
        <w:tabs>
          <w:tab w:val="clear" w:pos="708"/>
          <w:tab w:val="left" w:pos="2055"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7.1. Учасниками освітнього процесу в закладі дошкільної освіти є:</w:t>
      </w:r>
    </w:p>
    <w:p>
      <w:pPr>
        <w:pStyle w:val="Normal"/>
        <w:tabs>
          <w:tab w:val="clear" w:pos="708"/>
          <w:tab w:val="left" w:pos="2055"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 діти дошкільного віку.</w:t>
      </w:r>
    </w:p>
    <w:p>
      <w:pPr>
        <w:pStyle w:val="Normal"/>
        <w:tabs>
          <w:tab w:val="clear" w:pos="708"/>
          <w:tab w:val="left" w:pos="2055" w:leader="none"/>
        </w:tabs>
        <w:spacing w:lineRule="auto" w:line="240" w:before="0" w:after="0"/>
        <w:ind w:firstLine="567"/>
        <w:jc w:val="both"/>
        <w:rPr>
          <w:color w:val="auto"/>
          <w:sz w:val="28"/>
          <w:szCs w:val="28"/>
          <w:lang w:val="uk-UA"/>
        </w:rPr>
      </w:pPr>
      <w:r>
        <w:rPr>
          <w:rFonts w:eastAsia="Times New Roman" w:cs="Times New Roman" w:ascii="Times New Roman" w:hAnsi="Times New Roman"/>
          <w:color w:val="auto"/>
          <w:sz w:val="28"/>
          <w:szCs w:val="28"/>
          <w:lang w:val="uk-UA" w:eastAsia="ru-RU"/>
        </w:rPr>
        <w:t>- директор;</w:t>
      </w:r>
    </w:p>
    <w:p>
      <w:pPr>
        <w:pStyle w:val="Normal"/>
        <w:tabs>
          <w:tab w:val="clear" w:pos="708"/>
          <w:tab w:val="left" w:pos="2055" w:leader="none"/>
        </w:tabs>
        <w:spacing w:lineRule="auto" w:line="240" w:before="0" w:after="0"/>
        <w:ind w:firstLine="567"/>
        <w:jc w:val="both"/>
        <w:rPr>
          <w:color w:val="auto"/>
          <w:sz w:val="28"/>
          <w:szCs w:val="28"/>
          <w:lang w:val="uk-UA"/>
        </w:rPr>
      </w:pPr>
      <w:r>
        <w:rPr>
          <w:rFonts w:eastAsia="Times New Roman" w:cs="Times New Roman" w:ascii="Times New Roman" w:hAnsi="Times New Roman"/>
          <w:color w:val="auto"/>
          <w:sz w:val="28"/>
          <w:szCs w:val="28"/>
          <w:lang w:val="uk-UA" w:eastAsia="ru-RU"/>
        </w:rPr>
        <w:t>- вихователь, музичний керівник;</w:t>
      </w:r>
    </w:p>
    <w:p>
      <w:pPr>
        <w:pStyle w:val="Normal"/>
        <w:shd w:val="clear" w:color="auto" w:fill="FFFFFF"/>
        <w:spacing w:lineRule="auto" w:line="240" w:before="0" w:after="0"/>
        <w:ind w:firstLine="567"/>
        <w:jc w:val="both"/>
        <w:rPr>
          <w:rFonts w:ascii="Times New Roman" w:hAnsi="Times New Roman" w:eastAsia="Times New Roman" w:cs="Times New Roman"/>
          <w:color w:val="auto"/>
          <w:sz w:val="28"/>
          <w:szCs w:val="28"/>
          <w:lang w:val="uk-UA" w:eastAsia="ru-RU"/>
        </w:rPr>
      </w:pPr>
      <w:r>
        <w:rPr>
          <w:rFonts w:eastAsia="Times New Roman" w:cs="Times New Roman" w:ascii="Times New Roman" w:hAnsi="Times New Roman"/>
          <w:color w:val="auto"/>
          <w:sz w:val="28"/>
          <w:szCs w:val="28"/>
          <w:lang w:val="uk-UA" w:eastAsia="ru-RU"/>
        </w:rPr>
        <w:t xml:space="preserve">- помічник вихователя; </w:t>
      </w:r>
    </w:p>
    <w:p>
      <w:pPr>
        <w:pStyle w:val="Normal"/>
        <w:shd w:val="clear" w:color="auto" w:fill="FFFFFF"/>
        <w:spacing w:lineRule="auto" w:line="240" w:before="0" w:after="0"/>
        <w:ind w:firstLine="567"/>
        <w:jc w:val="both"/>
        <w:rPr>
          <w:rFonts w:ascii="Times New Roman" w:hAnsi="Times New Roman" w:eastAsia="Times New Roman" w:cs="Times New Roman"/>
          <w:color w:val="auto"/>
          <w:sz w:val="28"/>
          <w:szCs w:val="28"/>
          <w:lang w:val="uk-UA" w:eastAsia="ru-RU"/>
        </w:rPr>
      </w:pPr>
      <w:r>
        <w:rPr>
          <w:rFonts w:eastAsia="Times New Roman" w:cs="Times New Roman" w:ascii="Times New Roman" w:hAnsi="Times New Roman"/>
          <w:color w:val="auto"/>
          <w:sz w:val="28"/>
          <w:szCs w:val="28"/>
          <w:lang w:val="uk-UA" w:eastAsia="ru-RU"/>
        </w:rPr>
        <w:t>- медичний працівник;</w:t>
      </w:r>
    </w:p>
    <w:p>
      <w:pPr>
        <w:pStyle w:val="Normal"/>
        <w:shd w:val="clear" w:color="auto" w:fill="FFFFFF"/>
        <w:spacing w:lineRule="auto" w:line="240" w:before="0" w:after="0"/>
        <w:ind w:firstLine="567"/>
        <w:jc w:val="both"/>
        <w:rPr>
          <w:rFonts w:ascii="Times New Roman" w:hAnsi="Times New Roman" w:eastAsia="Times New Roman" w:cs="Times New Roman"/>
          <w:color w:val="auto"/>
          <w:sz w:val="28"/>
          <w:szCs w:val="28"/>
          <w:lang w:val="uk-UA" w:eastAsia="ru-RU"/>
        </w:rPr>
      </w:pPr>
      <w:r>
        <w:rPr>
          <w:rFonts w:eastAsia="Times New Roman" w:cs="Times New Roman" w:ascii="Times New Roman" w:hAnsi="Times New Roman"/>
          <w:color w:val="auto"/>
          <w:sz w:val="28"/>
          <w:szCs w:val="28"/>
          <w:lang w:val="uk-UA" w:eastAsia="ru-RU"/>
        </w:rPr>
        <w:t>- асистенти дітей з особливими освітніми потребами;</w:t>
      </w:r>
    </w:p>
    <w:p>
      <w:pPr>
        <w:pStyle w:val="Normal"/>
        <w:tabs>
          <w:tab w:val="clear" w:pos="708"/>
          <w:tab w:val="left" w:pos="2055" w:leader="none"/>
        </w:tabs>
        <w:spacing w:lineRule="auto" w:line="240" w:before="0" w:after="0"/>
        <w:ind w:firstLine="567"/>
        <w:jc w:val="both"/>
        <w:rPr>
          <w:color w:val="auto"/>
          <w:sz w:val="28"/>
          <w:szCs w:val="28"/>
          <w:lang w:val="uk-UA"/>
        </w:rPr>
      </w:pPr>
      <w:r>
        <w:rPr>
          <w:rFonts w:eastAsia="Times New Roman" w:cs="Times New Roman" w:ascii="Times New Roman" w:hAnsi="Times New Roman"/>
          <w:color w:val="auto"/>
          <w:sz w:val="28"/>
          <w:szCs w:val="28"/>
          <w:lang w:val="uk-UA" w:eastAsia="ru-RU"/>
        </w:rPr>
        <w:t>- батьки або особи, які їх замінюють;</w:t>
      </w:r>
    </w:p>
    <w:p>
      <w:pPr>
        <w:pStyle w:val="Normal"/>
        <w:shd w:val="clear" w:color="auto" w:fill="FFFFFF"/>
        <w:spacing w:lineRule="auto" w:line="240" w:before="0" w:after="0"/>
        <w:ind w:firstLine="567"/>
        <w:jc w:val="both"/>
        <w:rPr>
          <w:rFonts w:ascii="Times New Roman" w:hAnsi="Times New Roman" w:eastAsia="Times New Roman" w:cs="Times New Roman"/>
          <w:color w:val="auto"/>
          <w:sz w:val="28"/>
          <w:szCs w:val="28"/>
          <w:lang w:val="uk-UA" w:eastAsia="ru-RU"/>
        </w:rPr>
      </w:pPr>
      <w:r>
        <w:rPr>
          <w:rFonts w:eastAsia="Times New Roman" w:cs="Times New Roman" w:ascii="Times New Roman" w:hAnsi="Times New Roman"/>
          <w:color w:val="auto"/>
          <w:sz w:val="28"/>
          <w:szCs w:val="28"/>
          <w:lang w:val="uk-UA" w:eastAsia="ru-RU"/>
        </w:rPr>
        <w:t>- фізичні особи, які мають право здійснювати освітню діяльність у сфері дошкільної освіти.</w:t>
      </w:r>
    </w:p>
    <w:p>
      <w:pPr>
        <w:pStyle w:val="Normal"/>
        <w:tabs>
          <w:tab w:val="clear" w:pos="708"/>
          <w:tab w:val="left" w:pos="2055" w:leader="none"/>
        </w:tabs>
        <w:spacing w:lineRule="auto" w:line="240" w:before="0" w:after="0"/>
        <w:ind w:firstLine="567"/>
        <w:jc w:val="both"/>
        <w:rPr>
          <w:lang w:val="uk-UA"/>
        </w:rPr>
      </w:pPr>
      <w:bookmarkStart w:id="13" w:name="n282"/>
      <w:bookmarkStart w:id="14" w:name="n542"/>
      <w:bookmarkStart w:id="15" w:name="n284"/>
      <w:bookmarkStart w:id="16" w:name="n285"/>
      <w:bookmarkStart w:id="17" w:name="n287"/>
      <w:bookmarkEnd w:id="13"/>
      <w:bookmarkEnd w:id="14"/>
      <w:bookmarkEnd w:id="15"/>
      <w:bookmarkEnd w:id="16"/>
      <w:bookmarkEnd w:id="17"/>
      <w:r>
        <w:rPr>
          <w:rFonts w:eastAsia="Times New Roman" w:cs="Times New Roman" w:ascii="Times New Roman" w:hAnsi="Times New Roman"/>
          <w:sz w:val="28"/>
          <w:szCs w:val="28"/>
          <w:lang w:val="uk-UA" w:eastAsia="ru-RU"/>
        </w:rPr>
        <w:t>7.2. Статус учасників освітнього процесу, їхні права й обов’язки визначаються Законом України “Про освіту”, Законом України “Про дошкільну освіту”, іншими нормативно-правовими актами, прийнятими відповідно до них, правилами внутрішнього трудового розпорядку та даним Статутом.</w:t>
      </w:r>
    </w:p>
    <w:p>
      <w:pPr>
        <w:pStyle w:val="Normal"/>
        <w:tabs>
          <w:tab w:val="clear" w:pos="708"/>
          <w:tab w:val="left" w:pos="2055"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7.3. За успіхи у роботі встановлюються такі форми матеріального та морального заохочення в порядку передбаченому   законодавством України:</w:t>
      </w:r>
    </w:p>
    <w:p>
      <w:pPr>
        <w:pStyle w:val="Normal"/>
        <w:tabs>
          <w:tab w:val="clear" w:pos="708"/>
          <w:tab w:val="left" w:pos="2055"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 преміювання;</w:t>
      </w:r>
    </w:p>
    <w:p>
      <w:pPr>
        <w:pStyle w:val="Normal"/>
        <w:tabs>
          <w:tab w:val="clear" w:pos="708"/>
          <w:tab w:val="left" w:pos="2055"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 доплати;</w:t>
      </w:r>
    </w:p>
    <w:p>
      <w:pPr>
        <w:pStyle w:val="Normal"/>
        <w:tabs>
          <w:tab w:val="clear" w:pos="708"/>
          <w:tab w:val="left" w:pos="567"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 надбавки.</w:t>
      </w:r>
    </w:p>
    <w:p>
      <w:pPr>
        <w:pStyle w:val="Rvps2"/>
        <w:shd w:val="clear" w:color="auto" w:fill="FFFFFF"/>
        <w:spacing w:beforeAutospacing="0" w:before="280" w:afterAutospacing="0" w:after="0"/>
        <w:ind w:firstLine="567"/>
        <w:jc w:val="both"/>
        <w:rPr>
          <w:sz w:val="28"/>
          <w:szCs w:val="28"/>
          <w:lang w:val="uk-UA"/>
        </w:rPr>
      </w:pPr>
      <w:r>
        <w:rPr>
          <w:sz w:val="28"/>
          <w:szCs w:val="28"/>
          <w:lang w:val="uk-UA"/>
        </w:rPr>
        <w:t xml:space="preserve">7.4. </w:t>
      </w:r>
      <w:bookmarkStart w:id="18" w:name="_Hlk79652851"/>
      <w:r>
        <w:rPr>
          <w:sz w:val="28"/>
          <w:szCs w:val="28"/>
          <w:lang w:val="uk-UA"/>
        </w:rPr>
        <w:t>Дитина має гарантоване державою право на:</w:t>
      </w:r>
    </w:p>
    <w:p>
      <w:pPr>
        <w:pStyle w:val="Rvps2"/>
        <w:shd w:val="clear" w:color="auto" w:fill="FFFFFF"/>
        <w:spacing w:beforeAutospacing="0" w:before="280" w:afterAutospacing="0" w:after="0"/>
        <w:ind w:firstLine="567"/>
        <w:jc w:val="both"/>
        <w:rPr>
          <w:sz w:val="28"/>
          <w:szCs w:val="28"/>
          <w:lang w:val="uk-UA"/>
        </w:rPr>
      </w:pPr>
      <w:bookmarkStart w:id="19" w:name="n291"/>
      <w:bookmarkEnd w:id="19"/>
      <w:r>
        <w:rPr>
          <w:sz w:val="28"/>
          <w:szCs w:val="28"/>
          <w:lang w:val="uk-UA"/>
        </w:rPr>
        <w:t>- безоплатну дошкільну освіту у закладі дошкільної освіти;</w:t>
      </w:r>
    </w:p>
    <w:p>
      <w:pPr>
        <w:pStyle w:val="Rvps2"/>
        <w:shd w:val="clear" w:color="auto" w:fill="FFFFFF"/>
        <w:spacing w:beforeAutospacing="0" w:before="280" w:afterAutospacing="0" w:after="0"/>
        <w:ind w:firstLine="567"/>
        <w:jc w:val="both"/>
        <w:rPr>
          <w:sz w:val="28"/>
          <w:szCs w:val="28"/>
          <w:lang w:val="uk-UA"/>
        </w:rPr>
      </w:pPr>
      <w:bookmarkStart w:id="20" w:name="n292"/>
      <w:bookmarkEnd w:id="20"/>
      <w:r>
        <w:rPr>
          <w:sz w:val="28"/>
          <w:szCs w:val="28"/>
          <w:lang w:val="uk-UA"/>
        </w:rPr>
        <w:t>- безпечні та нешкідливі для здоров'я умови утримання, розвитку, виховання і навчання;</w:t>
      </w:r>
    </w:p>
    <w:p>
      <w:pPr>
        <w:pStyle w:val="Rvps2"/>
        <w:shd w:val="clear" w:color="auto" w:fill="FFFFFF"/>
        <w:spacing w:beforeAutospacing="0" w:before="280" w:afterAutospacing="0" w:after="0"/>
        <w:ind w:firstLine="567"/>
        <w:jc w:val="both"/>
        <w:rPr>
          <w:sz w:val="28"/>
          <w:szCs w:val="28"/>
          <w:lang w:val="uk-UA"/>
        </w:rPr>
      </w:pPr>
      <w:bookmarkStart w:id="21" w:name="n293"/>
      <w:bookmarkEnd w:id="21"/>
      <w:r>
        <w:rPr>
          <w:sz w:val="28"/>
          <w:szCs w:val="28"/>
          <w:lang w:val="uk-UA"/>
        </w:rPr>
        <w:t>- захист від будь-якої інформації, пропаганди та агітації, що завдає шкоди її здоров'ю, моральному та духовному розвитку;</w:t>
      </w:r>
    </w:p>
    <w:p>
      <w:pPr>
        <w:pStyle w:val="Rvps2"/>
        <w:shd w:val="clear" w:color="auto" w:fill="FFFFFF"/>
        <w:spacing w:beforeAutospacing="0" w:before="280" w:afterAutospacing="0" w:after="0"/>
        <w:ind w:firstLine="450"/>
        <w:jc w:val="both"/>
        <w:rPr>
          <w:sz w:val="28"/>
          <w:szCs w:val="28"/>
          <w:lang w:val="uk-UA"/>
        </w:rPr>
      </w:pPr>
      <w:bookmarkStart w:id="22" w:name="n294"/>
      <w:bookmarkEnd w:id="22"/>
      <w:r>
        <w:rPr>
          <w:sz w:val="28"/>
          <w:szCs w:val="28"/>
          <w:lang w:val="uk-UA"/>
        </w:rPr>
        <w:t>- безоплатне медичне обслуговування у закладі дошкільної освіти;</w:t>
      </w:r>
    </w:p>
    <w:p>
      <w:pPr>
        <w:pStyle w:val="Rvps2"/>
        <w:numPr>
          <w:ilvl w:val="0"/>
          <w:numId w:val="2"/>
        </w:numPr>
        <w:shd w:val="clear" w:color="auto" w:fill="FFFFFF"/>
        <w:spacing w:beforeAutospacing="0" w:before="280" w:afterAutospacing="0" w:after="0"/>
        <w:ind w:left="0" w:firstLine="450"/>
        <w:jc w:val="both"/>
        <w:rPr>
          <w:sz w:val="28"/>
          <w:szCs w:val="28"/>
          <w:lang w:val="uk-UA"/>
        </w:rPr>
      </w:pPr>
      <w:bookmarkStart w:id="23" w:name="n547"/>
      <w:bookmarkStart w:id="24" w:name="n295"/>
      <w:bookmarkEnd w:id="23"/>
      <w:bookmarkEnd w:id="24"/>
      <w:r>
        <w:rPr>
          <w:sz w:val="28"/>
          <w:szCs w:val="28"/>
          <w:lang w:val="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pPr>
        <w:pStyle w:val="Rvps2"/>
        <w:numPr>
          <w:ilvl w:val="0"/>
          <w:numId w:val="2"/>
        </w:numPr>
        <w:shd w:val="clear" w:color="auto" w:fill="FFFFFF"/>
        <w:spacing w:beforeAutospacing="0" w:before="280" w:afterAutospacing="0" w:after="0"/>
        <w:ind w:left="0" w:firstLine="450"/>
        <w:jc w:val="both"/>
        <w:rPr>
          <w:sz w:val="28"/>
          <w:szCs w:val="28"/>
          <w:lang w:val="uk-UA"/>
        </w:rPr>
      </w:pPr>
      <w:bookmarkStart w:id="25" w:name="n296"/>
      <w:bookmarkEnd w:id="25"/>
      <w:r>
        <w:rPr>
          <w:sz w:val="28"/>
          <w:szCs w:val="28"/>
          <w:lang w:val="uk-UA"/>
        </w:rPr>
        <w:t>здоровий спосіб життя;</w:t>
      </w:r>
    </w:p>
    <w:p>
      <w:pPr>
        <w:pStyle w:val="Rvps2"/>
        <w:shd w:val="clear" w:color="auto" w:fill="FFFFFF"/>
        <w:spacing w:beforeAutospacing="0" w:before="280" w:afterAutospacing="0" w:after="0"/>
        <w:ind w:firstLine="450"/>
        <w:jc w:val="both"/>
        <w:rPr>
          <w:sz w:val="28"/>
          <w:szCs w:val="28"/>
          <w:lang w:val="uk-UA"/>
        </w:rPr>
      </w:pPr>
      <w:bookmarkStart w:id="26" w:name="n606"/>
      <w:bookmarkEnd w:id="26"/>
      <w:r>
        <w:rPr>
          <w:sz w:val="28"/>
          <w:szCs w:val="28"/>
          <w:lang w:val="uk-UA"/>
        </w:rPr>
        <w:t>діти з особливими освітніми потребами, що зумовлені порушеннями інтелектуального розвитку та/або сенсорними та фізичними порушеннями, мають право на першочергове зарахування до закладів дошкільної освіти</w:t>
      </w:r>
      <w:bookmarkEnd w:id="18"/>
      <w:r>
        <w:rPr>
          <w:sz w:val="28"/>
          <w:szCs w:val="28"/>
          <w:lang w:val="uk-UA"/>
        </w:rPr>
        <w:t>.</w:t>
      </w:r>
    </w:p>
    <w:p>
      <w:pPr>
        <w:pStyle w:val="Normal"/>
        <w:tabs>
          <w:tab w:val="clear" w:pos="708"/>
          <w:tab w:val="left" w:pos="567" w:leader="none"/>
        </w:tabs>
        <w:spacing w:lineRule="auto" w:line="240" w:before="0" w:after="0"/>
        <w:jc w:val="both"/>
        <w:rPr>
          <w:lang w:val="uk-UA"/>
        </w:rPr>
      </w:pPr>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sz w:val="28"/>
          <w:szCs w:val="28"/>
          <w:lang w:val="uk-UA" w:eastAsia="ru-RU"/>
        </w:rPr>
        <w:tab/>
        <w:t>7.5. Права батьків або осіб, які їх замінюють:</w:t>
      </w:r>
    </w:p>
    <w:p>
      <w:pPr>
        <w:pStyle w:val="Normal"/>
        <w:tabs>
          <w:tab w:val="clear" w:pos="708"/>
          <w:tab w:val="left" w:pos="709" w:leader="none"/>
        </w:tabs>
        <w:spacing w:lineRule="auto" w:line="240" w:before="0" w:after="0"/>
        <w:jc w:val="both"/>
        <w:rPr>
          <w:color w:val="auto"/>
          <w:sz w:val="28"/>
          <w:szCs w:val="28"/>
          <w:lang w:val="uk-UA"/>
        </w:rPr>
      </w:pPr>
      <w:r>
        <w:rPr>
          <w:rFonts w:eastAsia="Times New Roman" w:cs="Times New Roman" w:ascii="Times New Roman" w:hAnsi="Times New Roman"/>
          <w:sz w:val="28"/>
          <w:szCs w:val="28"/>
          <w:lang w:val="uk-UA" w:eastAsia="ru-RU"/>
        </w:rPr>
        <w:tab/>
      </w:r>
      <w:r>
        <w:rPr>
          <w:rFonts w:eastAsia="Times New Roman" w:cs="Times New Roman" w:ascii="Times New Roman" w:hAnsi="Times New Roman"/>
          <w:color w:val="auto"/>
          <w:sz w:val="28"/>
          <w:szCs w:val="28"/>
          <w:lang w:val="uk-UA" w:eastAsia="ru-RU"/>
        </w:rPr>
        <w:t>- обирати і бути обраними до органів громадського самоврядування закладу;</w:t>
      </w:r>
    </w:p>
    <w:p>
      <w:pPr>
        <w:pStyle w:val="Normal"/>
        <w:tabs>
          <w:tab w:val="clear" w:pos="708"/>
          <w:tab w:val="left" w:pos="709" w:leader="none"/>
        </w:tabs>
        <w:spacing w:lineRule="auto" w:line="240" w:before="0" w:after="0"/>
        <w:jc w:val="both"/>
        <w:rPr>
          <w:color w:val="auto"/>
          <w:sz w:val="28"/>
          <w:szCs w:val="28"/>
          <w:lang w:val="uk-UA"/>
        </w:rPr>
      </w:pPr>
      <w:r>
        <w:rPr>
          <w:rFonts w:eastAsia="Times New Roman" w:cs="Times New Roman" w:ascii="Times New Roman" w:hAnsi="Times New Roman"/>
          <w:color w:val="auto"/>
          <w:sz w:val="28"/>
          <w:szCs w:val="28"/>
          <w:lang w:val="uk-UA" w:eastAsia="ru-RU"/>
        </w:rPr>
        <w:tab/>
        <w:t>- звертатися до відповідних органів управління освітою з питань розвитку, виховання і навчання своїх дітей;</w:t>
      </w:r>
    </w:p>
    <w:p>
      <w:pPr>
        <w:pStyle w:val="Normal"/>
        <w:tabs>
          <w:tab w:val="clear" w:pos="708"/>
          <w:tab w:val="left" w:pos="709" w:leader="none"/>
        </w:tabs>
        <w:spacing w:lineRule="auto" w:line="240" w:before="0" w:after="0"/>
        <w:jc w:val="both"/>
        <w:rPr>
          <w:color w:val="auto"/>
          <w:sz w:val="28"/>
          <w:szCs w:val="28"/>
          <w:lang w:val="uk-UA"/>
        </w:rPr>
      </w:pPr>
      <w:r>
        <w:rPr>
          <w:rFonts w:eastAsia="Times New Roman" w:cs="Times New Roman" w:ascii="Times New Roman" w:hAnsi="Times New Roman"/>
          <w:color w:val="auto"/>
          <w:sz w:val="28"/>
          <w:szCs w:val="28"/>
          <w:lang w:val="uk-UA" w:eastAsia="ru-RU"/>
        </w:rPr>
        <w:tab/>
        <w:t>- брати участь в покращенні організації освітнього процесу та зміцненні матеріально – технічної бази закладу;</w:t>
      </w:r>
    </w:p>
    <w:p>
      <w:pPr>
        <w:pStyle w:val="Normal"/>
        <w:tabs>
          <w:tab w:val="clear" w:pos="708"/>
          <w:tab w:val="left" w:pos="709" w:leader="none"/>
        </w:tabs>
        <w:spacing w:lineRule="auto" w:line="240" w:before="0" w:after="0"/>
        <w:jc w:val="both"/>
        <w:rPr>
          <w:color w:val="auto"/>
          <w:sz w:val="28"/>
          <w:szCs w:val="28"/>
          <w:lang w:val="uk-UA"/>
        </w:rPr>
      </w:pPr>
      <w:r>
        <w:rPr>
          <w:rFonts w:eastAsia="Times New Roman" w:cs="Times New Roman" w:ascii="Times New Roman" w:hAnsi="Times New Roman"/>
          <w:color w:val="auto"/>
          <w:sz w:val="28"/>
          <w:szCs w:val="28"/>
          <w:lang w:val="uk-UA" w:eastAsia="ru-RU"/>
        </w:rPr>
        <w:tab/>
        <w:t>- відмовлятися від запропонованих додаткових освітніх послуг;</w:t>
      </w:r>
    </w:p>
    <w:p>
      <w:pPr>
        <w:pStyle w:val="Normal"/>
        <w:tabs>
          <w:tab w:val="clear" w:pos="708"/>
          <w:tab w:val="left" w:pos="709" w:leader="none"/>
        </w:tabs>
        <w:spacing w:lineRule="auto" w:line="240" w:before="0" w:after="0"/>
        <w:jc w:val="both"/>
        <w:rPr>
          <w:color w:val="auto"/>
          <w:sz w:val="28"/>
          <w:szCs w:val="28"/>
          <w:lang w:val="uk-UA"/>
        </w:rPr>
      </w:pPr>
      <w:r>
        <w:rPr>
          <w:rFonts w:eastAsia="Times New Roman" w:cs="Times New Roman" w:ascii="Times New Roman" w:hAnsi="Times New Roman"/>
          <w:color w:val="auto"/>
          <w:sz w:val="28"/>
          <w:szCs w:val="28"/>
          <w:lang w:val="uk-UA" w:eastAsia="ru-RU"/>
        </w:rPr>
        <w:tab/>
        <w:t>- захищати законні інтереси своїх дітей у відповідних державних органах і суді.</w:t>
      </w:r>
    </w:p>
    <w:p>
      <w:pPr>
        <w:pStyle w:val="Normal"/>
        <w:tabs>
          <w:tab w:val="clear" w:pos="708"/>
          <w:tab w:val="left" w:pos="2055" w:leader="none"/>
        </w:tabs>
        <w:spacing w:lineRule="auto" w:line="240" w:before="0" w:after="0"/>
        <w:jc w:val="both"/>
        <w:rPr>
          <w:rFonts w:ascii="Times New Roman" w:hAnsi="Times New Roman" w:eastAsia="Times New Roman" w:cs="Times New Roman"/>
          <w:color w:val="auto"/>
          <w:sz w:val="28"/>
          <w:szCs w:val="28"/>
          <w:lang w:val="uk-UA" w:eastAsia="ru-RU"/>
        </w:rPr>
      </w:pPr>
      <w:r>
        <w:rPr>
          <w:rFonts w:eastAsia="Times New Roman" w:cs="Times New Roman" w:ascii="Times New Roman" w:hAnsi="Times New Roman"/>
          <w:color w:val="auto"/>
          <w:sz w:val="28"/>
          <w:szCs w:val="28"/>
          <w:lang w:val="uk-UA" w:eastAsia="ru-RU"/>
        </w:rPr>
        <w:t xml:space="preserve">         </w:t>
      </w:r>
      <w:r>
        <w:rPr>
          <w:rFonts w:eastAsia="Times New Roman" w:cs="Times New Roman" w:ascii="Times New Roman" w:hAnsi="Times New Roman"/>
          <w:color w:val="auto"/>
          <w:sz w:val="28"/>
          <w:szCs w:val="28"/>
          <w:lang w:val="uk-UA" w:eastAsia="ru-RU"/>
        </w:rPr>
        <w:t xml:space="preserve">Батьки або особи, які їх замінюють, зобов’язані: </w:t>
      </w:r>
    </w:p>
    <w:p>
      <w:pPr>
        <w:pStyle w:val="Rvps2"/>
        <w:numPr>
          <w:ilvl w:val="0"/>
          <w:numId w:val="1"/>
        </w:numPr>
        <w:shd w:val="clear" w:color="auto" w:fill="FFFFFF"/>
        <w:spacing w:beforeAutospacing="0" w:before="280" w:afterAutospacing="0" w:after="0"/>
        <w:ind w:left="0" w:firstLine="567"/>
        <w:jc w:val="both"/>
        <w:rPr>
          <w:sz w:val="28"/>
          <w:szCs w:val="28"/>
          <w:lang w:val="uk-UA"/>
        </w:rPr>
      </w:pPr>
      <w:r>
        <w:rPr>
          <w:sz w:val="28"/>
          <w:szCs w:val="28"/>
          <w:lang w:val="uk-UA"/>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pPr>
        <w:pStyle w:val="Rvps2"/>
        <w:numPr>
          <w:ilvl w:val="0"/>
          <w:numId w:val="1"/>
        </w:numPr>
        <w:shd w:val="clear" w:color="auto" w:fill="FFFFFF"/>
        <w:spacing w:beforeAutospacing="0" w:before="280" w:afterAutospacing="0" w:after="0"/>
        <w:ind w:left="0" w:firstLine="567"/>
        <w:jc w:val="both"/>
        <w:rPr>
          <w:sz w:val="28"/>
          <w:szCs w:val="28"/>
          <w:lang w:val="uk-UA"/>
        </w:rPr>
      </w:pPr>
      <w:bookmarkStart w:id="27" w:name="n354"/>
      <w:bookmarkEnd w:id="27"/>
      <w:r>
        <w:rPr>
          <w:sz w:val="28"/>
          <w:szCs w:val="28"/>
          <w:lang w:val="uk-UA"/>
        </w:rPr>
        <w:t>забезпечувати умови для здобуття дітьми старшого дошкільного віку дошкільної освіти за будь-якою формою;</w:t>
      </w:r>
    </w:p>
    <w:p>
      <w:pPr>
        <w:pStyle w:val="Rvps2"/>
        <w:numPr>
          <w:ilvl w:val="0"/>
          <w:numId w:val="1"/>
        </w:numPr>
        <w:shd w:val="clear" w:color="auto" w:fill="FFFFFF"/>
        <w:spacing w:beforeAutospacing="0" w:before="280" w:afterAutospacing="0" w:after="0"/>
        <w:ind w:left="0" w:firstLine="567"/>
        <w:jc w:val="both"/>
        <w:rPr>
          <w:sz w:val="28"/>
          <w:szCs w:val="28"/>
          <w:lang w:val="uk-UA"/>
        </w:rPr>
      </w:pPr>
      <w:bookmarkStart w:id="28" w:name="n355"/>
      <w:bookmarkEnd w:id="28"/>
      <w:r>
        <w:rPr>
          <w:sz w:val="28"/>
          <w:szCs w:val="28"/>
          <w:lang w:val="uk-UA"/>
        </w:rPr>
        <w:t>постійно дбати про фізичне здоров'я, психічний стан дітей, створювати належні умови для розвитку їх природних задатків, нахилів та здібностей;</w:t>
      </w:r>
    </w:p>
    <w:p>
      <w:pPr>
        <w:pStyle w:val="Rvps2"/>
        <w:numPr>
          <w:ilvl w:val="0"/>
          <w:numId w:val="1"/>
        </w:numPr>
        <w:shd w:val="clear" w:color="auto" w:fill="FFFFFF"/>
        <w:spacing w:beforeAutospacing="0" w:before="280" w:afterAutospacing="0" w:after="0"/>
        <w:ind w:left="0" w:firstLine="567"/>
        <w:jc w:val="both"/>
        <w:rPr>
          <w:sz w:val="28"/>
          <w:szCs w:val="28"/>
          <w:lang w:val="uk-UA"/>
        </w:rPr>
      </w:pPr>
      <w:bookmarkStart w:id="29" w:name="n356"/>
      <w:bookmarkEnd w:id="29"/>
      <w:r>
        <w:rPr>
          <w:sz w:val="28"/>
          <w:szCs w:val="28"/>
          <w:lang w:val="uk-UA"/>
        </w:rPr>
        <w:t>поважати гідність дитини;</w:t>
      </w:r>
    </w:p>
    <w:p>
      <w:pPr>
        <w:pStyle w:val="Rvps2"/>
        <w:numPr>
          <w:ilvl w:val="0"/>
          <w:numId w:val="1"/>
        </w:numPr>
        <w:shd w:val="clear" w:color="auto" w:fill="FFFFFF"/>
        <w:spacing w:beforeAutospacing="0" w:before="280" w:afterAutospacing="0" w:after="0"/>
        <w:ind w:left="0" w:firstLine="567"/>
        <w:jc w:val="both"/>
        <w:rPr>
          <w:sz w:val="28"/>
          <w:szCs w:val="28"/>
          <w:lang w:val="uk-UA"/>
        </w:rPr>
      </w:pPr>
      <w:bookmarkStart w:id="30" w:name="n357"/>
      <w:bookmarkEnd w:id="30"/>
      <w:r>
        <w:rPr>
          <w:sz w:val="28"/>
          <w:szCs w:val="28"/>
          <w:lang w:val="uk-UA"/>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bookmarkStart w:id="31" w:name="_Hlk79653093"/>
      <w:bookmarkEnd w:id="31"/>
    </w:p>
    <w:p>
      <w:pPr>
        <w:pStyle w:val="Normal"/>
        <w:tabs>
          <w:tab w:val="clear" w:pos="708"/>
          <w:tab w:val="left" w:pos="567" w:leader="none"/>
        </w:tabs>
        <w:spacing w:lineRule="auto" w:line="240" w:before="0" w:after="0"/>
        <w:jc w:val="both"/>
        <w:rPr>
          <w:lang w:val="uk-UA"/>
        </w:rPr>
      </w:pPr>
      <w:r>
        <w:rPr>
          <w:rFonts w:eastAsia="Times New Roman" w:cs="Times New Roman" w:ascii="Times New Roman" w:hAnsi="Times New Roman"/>
          <w:sz w:val="28"/>
          <w:szCs w:val="28"/>
          <w:lang w:val="uk-UA" w:eastAsia="ru-RU"/>
        </w:rPr>
        <w:tab/>
        <w:t>- постійно дбати про фізичне здоров’я та психічний стан дітей, створювати належні умови для розвитку їх природних здібностей;</w:t>
      </w:r>
    </w:p>
    <w:p>
      <w:pPr>
        <w:pStyle w:val="Normal"/>
        <w:tabs>
          <w:tab w:val="clear" w:pos="708"/>
          <w:tab w:val="left" w:pos="567" w:leader="none"/>
        </w:tabs>
        <w:spacing w:lineRule="auto" w:line="240" w:before="0" w:after="0"/>
        <w:jc w:val="both"/>
        <w:rPr>
          <w:lang w:val="uk-UA"/>
        </w:rPr>
      </w:pPr>
      <w:r>
        <w:rPr>
          <w:rFonts w:eastAsia="Times New Roman" w:cs="Times New Roman" w:ascii="Times New Roman" w:hAnsi="Times New Roman"/>
          <w:sz w:val="28"/>
          <w:szCs w:val="28"/>
          <w:lang w:val="uk-UA" w:eastAsia="ru-RU"/>
        </w:rPr>
        <w:tab/>
        <w:tab/>
        <w:t>- сприяти здобуттю дітьми освіти в закладі дошкільної освіти або забезпечувати повноцінну домашню освіту в обсязі державних вимог;</w:t>
      </w:r>
    </w:p>
    <w:p>
      <w:pPr>
        <w:pStyle w:val="Normal"/>
        <w:tabs>
          <w:tab w:val="clear" w:pos="708"/>
          <w:tab w:val="left" w:pos="567" w:leader="none"/>
        </w:tabs>
        <w:spacing w:lineRule="auto" w:line="240" w:before="0" w:after="0"/>
        <w:jc w:val="both"/>
        <w:rPr>
          <w:lang w:val="uk-UA"/>
        </w:rPr>
      </w:pPr>
      <w:r>
        <w:rPr>
          <w:rFonts w:eastAsia="Times New Roman" w:cs="Times New Roman" w:ascii="Times New Roman" w:hAnsi="Times New Roman"/>
          <w:sz w:val="28"/>
          <w:szCs w:val="28"/>
          <w:lang w:val="uk-UA" w:eastAsia="ru-RU"/>
        </w:rPr>
        <w:tab/>
        <w:t>- своєчасно вносити плату за харчування дитини в закладі у встановленому порядку;</w:t>
      </w:r>
    </w:p>
    <w:p>
      <w:pPr>
        <w:pStyle w:val="Normal"/>
        <w:tabs>
          <w:tab w:val="clear" w:pos="708"/>
          <w:tab w:val="left" w:pos="2055"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 своєчасно повідомляти заклад про можливість відсутності або хвороби дитини;</w:t>
      </w:r>
    </w:p>
    <w:p>
      <w:pPr>
        <w:pStyle w:val="Normal"/>
        <w:tabs>
          <w:tab w:val="clear" w:pos="708"/>
          <w:tab w:val="left" w:pos="2055"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 слідкувати за станом здоров’я дитини;</w:t>
      </w:r>
    </w:p>
    <w:p>
      <w:pPr>
        <w:pStyle w:val="Normal"/>
        <w:tabs>
          <w:tab w:val="clear" w:pos="708"/>
          <w:tab w:val="left" w:pos="567"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 інші права, що не суперечать законодавству України.</w:t>
      </w:r>
    </w:p>
    <w:p>
      <w:pPr>
        <w:pStyle w:val="Normal"/>
        <w:tabs>
          <w:tab w:val="clear" w:pos="708"/>
          <w:tab w:val="left" w:pos="567" w:leader="none"/>
        </w:tabs>
        <w:spacing w:lineRule="auto" w:line="240" w:before="0" w:after="0"/>
        <w:jc w:val="both"/>
        <w:rPr>
          <w:rFonts w:ascii="Times New Roman" w:hAnsi="Times New Roman" w:cs="Times New Roman"/>
          <w:color w:val="auto"/>
          <w:sz w:val="28"/>
          <w:szCs w:val="28"/>
          <w:highlight w:val="white"/>
          <w:lang w:val="uk-UA"/>
        </w:rPr>
      </w:pPr>
      <w:r>
        <w:rPr>
          <w:rFonts w:eastAsia="Times New Roman" w:cs="Times New Roman" w:ascii="Times New Roman" w:hAnsi="Times New Roman"/>
          <w:sz w:val="28"/>
          <w:szCs w:val="28"/>
          <w:lang w:val="uk-UA" w:eastAsia="ru-RU"/>
        </w:rPr>
        <w:tab/>
        <w:t xml:space="preserve">7.6. </w:t>
      </w:r>
      <w:r>
        <w:rPr>
          <w:rFonts w:cs="Times New Roman" w:ascii="Times New Roman" w:hAnsi="Times New Roman"/>
          <w:color w:val="auto"/>
          <w:sz w:val="28"/>
          <w:szCs w:val="28"/>
          <w:shd w:fill="FFFFFF" w:val="clear"/>
          <w:lang w:val="uk-UA"/>
        </w:rPr>
        <w:t>Педагогічний працівник закладу дошкільної освіти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pPr>
        <w:pStyle w:val="Normal"/>
        <w:tabs>
          <w:tab w:val="clear" w:pos="708"/>
          <w:tab w:val="left" w:pos="567" w:leader="none"/>
        </w:tabs>
        <w:spacing w:lineRule="auto" w:line="240" w:before="0" w:after="0"/>
        <w:jc w:val="both"/>
        <w:rPr>
          <w:lang w:val="uk-UA"/>
        </w:rPr>
      </w:pPr>
      <w:r>
        <w:rPr>
          <w:rFonts w:eastAsia="Times New Roman" w:cs="Times New Roman" w:ascii="Times New Roman" w:hAnsi="Times New Roman"/>
          <w:sz w:val="28"/>
          <w:szCs w:val="28"/>
          <w:lang w:val="uk-UA" w:eastAsia="ru-RU"/>
        </w:rPr>
        <w:tab/>
        <w:t>7.7. Педагогічний працівник закладу підлягає атестації, яка є обов’язковою і здійснюється, як правило,</w:t>
      </w:r>
      <w:r>
        <w:rPr>
          <w:rFonts w:eastAsia="Times New Roman" w:cs="Times New Roman" w:ascii="Times New Roman" w:hAnsi="Times New Roman"/>
          <w:b/>
          <w:i/>
          <w:sz w:val="28"/>
          <w:szCs w:val="28"/>
          <w:lang w:val="uk-UA" w:eastAsia="ru-RU"/>
        </w:rPr>
        <w:t xml:space="preserve"> </w:t>
      </w:r>
      <w:r>
        <w:rPr>
          <w:rFonts w:eastAsia="Times New Roman" w:cs="Times New Roman" w:ascii="Times New Roman" w:hAnsi="Times New Roman"/>
          <w:sz w:val="28"/>
          <w:szCs w:val="28"/>
          <w:lang w:val="uk-UA" w:eastAsia="ru-RU"/>
        </w:rPr>
        <w:t xml:space="preserve">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 </w:t>
      </w:r>
    </w:p>
    <w:p>
      <w:pPr>
        <w:pStyle w:val="Normal"/>
        <w:tabs>
          <w:tab w:val="clear" w:pos="708"/>
          <w:tab w:val="left" w:pos="567" w:leader="none"/>
        </w:tabs>
        <w:spacing w:lineRule="auto" w:line="240" w:before="0" w:after="0"/>
        <w:jc w:val="both"/>
        <w:rPr>
          <w:rFonts w:ascii="Times New Roman" w:hAnsi="Times New Roman" w:cs="Times New Roman"/>
          <w:lang w:val="uk-UA"/>
        </w:rPr>
      </w:pPr>
      <w:r>
        <w:rPr>
          <w:rFonts w:eastAsia="Times New Roman" w:cs="Times New Roman" w:ascii="Times New Roman" w:hAnsi="Times New Roman"/>
          <w:sz w:val="28"/>
          <w:szCs w:val="28"/>
          <w:lang w:val="uk-UA" w:eastAsia="ru-RU"/>
        </w:rPr>
        <w:tab/>
        <w:t>7.8. Трудові відносини регулюються Законодавством України про працю, Законом України ,,Про освіту”, ,,Про дошкільну освіту”, іншими нормативно -  правовими актами, прийнятими відповідно до них, правилами внутрішнього трудового розпорядку.</w:t>
      </w:r>
    </w:p>
    <w:p>
      <w:pPr>
        <w:pStyle w:val="Normal"/>
        <w:tabs>
          <w:tab w:val="clear" w:pos="708"/>
          <w:tab w:val="left" w:pos="567" w:leader="none"/>
        </w:tabs>
        <w:spacing w:lineRule="auto" w:line="240" w:before="0" w:after="0"/>
        <w:jc w:val="both"/>
        <w:rPr>
          <w:rFonts w:ascii="Times New Roman" w:hAnsi="Times New Roman" w:cs="Times New Roman"/>
          <w:sz w:val="28"/>
          <w:szCs w:val="28"/>
          <w:lang w:val="uk-UA"/>
        </w:rPr>
      </w:pPr>
      <w:r>
        <w:rPr>
          <w:rFonts w:eastAsia="Times New Roman" w:cs="Times New Roman" w:ascii="Times New Roman" w:hAnsi="Times New Roman"/>
          <w:sz w:val="28"/>
          <w:szCs w:val="28"/>
          <w:lang w:val="uk-UA" w:eastAsia="ru-RU"/>
        </w:rPr>
        <w:tab/>
        <w:t xml:space="preserve">7.9. </w:t>
      </w:r>
      <w:r>
        <w:rPr>
          <w:rFonts w:cs="Times New Roman" w:ascii="Times New Roman" w:hAnsi="Times New Roman"/>
          <w:sz w:val="28"/>
          <w:szCs w:val="28"/>
          <w:lang w:val="uk-UA"/>
        </w:rPr>
        <w:t>Педагогічні та інші працівники приймаються на роботу до дитячого садка директором згідно чинного законодавства.</w:t>
      </w:r>
    </w:p>
    <w:p>
      <w:pPr>
        <w:pStyle w:val="Normal"/>
        <w:tabs>
          <w:tab w:val="clear" w:pos="708"/>
          <w:tab w:val="left" w:pos="567" w:leader="none"/>
        </w:tabs>
        <w:spacing w:lineRule="auto" w:line="240" w:before="0" w:after="0"/>
        <w:jc w:val="both"/>
        <w:rPr>
          <w:rFonts w:ascii="Times New Roman" w:hAnsi="Times New Roman" w:cs="Times New Roman"/>
          <w:sz w:val="28"/>
          <w:szCs w:val="28"/>
          <w:lang w:val="uk-UA"/>
        </w:rPr>
      </w:pPr>
      <w:r>
        <w:rPr>
          <w:rFonts w:cs="Times New Roman" w:ascii="Times New Roman" w:hAnsi="Times New Roman"/>
          <w:sz w:val="28"/>
          <w:szCs w:val="28"/>
          <w:lang w:val="uk-UA"/>
        </w:rPr>
        <w:tab/>
        <w:t>7.10. Педагогічне навантаження педагогічних працівників – час, призначений для здійснення освітнього процесу, визначається на підставі законодавства України.</w:t>
      </w:r>
    </w:p>
    <w:p>
      <w:pPr>
        <w:pStyle w:val="Normal"/>
        <w:tabs>
          <w:tab w:val="clear" w:pos="708"/>
          <w:tab w:val="left" w:pos="0" w:leader="none"/>
        </w:tabs>
        <w:spacing w:lineRule="auto" w:line="240" w:before="0" w:after="0"/>
        <w:jc w:val="both"/>
        <w:rPr>
          <w:rFonts w:ascii="Times New Roman" w:hAnsi="Times New Roman" w:cs="Times New Roman"/>
          <w:sz w:val="28"/>
          <w:szCs w:val="28"/>
          <w:lang w:val="uk-UA"/>
        </w:rPr>
      </w:pPr>
      <w:r>
        <w:rPr>
          <w:sz w:val="28"/>
          <w:szCs w:val="28"/>
          <w:lang w:val="uk-UA"/>
        </w:rPr>
        <w:tab/>
      </w:r>
      <w:r>
        <w:rPr>
          <w:rFonts w:cs="Times New Roman" w:ascii="Times New Roman" w:hAnsi="Times New Roman"/>
          <w:sz w:val="28"/>
          <w:szCs w:val="28"/>
          <w:lang w:val="uk-UA"/>
        </w:rPr>
        <w:t>7.11. Педагогічні працівники мають право:</w:t>
      </w:r>
    </w:p>
    <w:p>
      <w:pPr>
        <w:pStyle w:val="Rvps2"/>
        <w:shd w:val="clear" w:color="auto" w:fill="FFFFFF"/>
        <w:spacing w:beforeAutospacing="0" w:before="280" w:afterAutospacing="0" w:after="0"/>
        <w:ind w:firstLine="567"/>
        <w:jc w:val="both"/>
        <w:rPr>
          <w:sz w:val="28"/>
          <w:szCs w:val="28"/>
          <w:lang w:val="uk-UA"/>
        </w:rPr>
      </w:pPr>
      <w:r>
        <w:rPr>
          <w:sz w:val="28"/>
          <w:szCs w:val="28"/>
          <w:lang w:val="uk-UA"/>
        </w:rPr>
        <w:t>- академічну свободу, включаючи свободу викладання, свободу від втручання в педагогічну, вільний вибір форм, методів і засобів навчання, що відповідають освітній програмі;</w:t>
      </w:r>
    </w:p>
    <w:p>
      <w:pPr>
        <w:pStyle w:val="Rvps2"/>
        <w:shd w:val="clear" w:color="auto" w:fill="FFFFFF"/>
        <w:spacing w:beforeAutospacing="0" w:before="280" w:afterAutospacing="0" w:after="0"/>
        <w:ind w:firstLine="567"/>
        <w:jc w:val="both"/>
        <w:rPr>
          <w:sz w:val="28"/>
          <w:szCs w:val="28"/>
          <w:lang w:val="uk-UA"/>
        </w:rPr>
      </w:pPr>
      <w:bookmarkStart w:id="32" w:name="n769"/>
      <w:bookmarkEnd w:id="32"/>
      <w:r>
        <w:rPr>
          <w:sz w:val="28"/>
          <w:szCs w:val="28"/>
          <w:lang w:val="uk-UA"/>
        </w:rPr>
        <w:t>- педагогічну ініціативу;</w:t>
      </w:r>
    </w:p>
    <w:p>
      <w:pPr>
        <w:pStyle w:val="Rvps2"/>
        <w:shd w:val="clear" w:color="auto" w:fill="FFFFFF"/>
        <w:spacing w:beforeAutospacing="0" w:before="280" w:afterAutospacing="0" w:after="0"/>
        <w:ind w:firstLine="567"/>
        <w:jc w:val="both"/>
        <w:rPr>
          <w:sz w:val="28"/>
          <w:szCs w:val="28"/>
          <w:lang w:val="uk-UA"/>
        </w:rPr>
      </w:pPr>
      <w:bookmarkStart w:id="33" w:name="n770"/>
      <w:bookmarkEnd w:id="33"/>
      <w:r>
        <w:rPr>
          <w:sz w:val="28"/>
          <w:szCs w:val="28"/>
          <w:lang w:val="uk-UA"/>
        </w:rPr>
        <w:t>-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pPr>
        <w:pStyle w:val="Rvps2"/>
        <w:shd w:val="clear" w:color="auto" w:fill="FFFFFF"/>
        <w:spacing w:beforeAutospacing="0" w:before="280" w:afterAutospacing="0" w:after="0"/>
        <w:ind w:firstLine="567"/>
        <w:jc w:val="both"/>
        <w:rPr>
          <w:sz w:val="28"/>
          <w:szCs w:val="28"/>
          <w:lang w:val="uk-UA"/>
        </w:rPr>
      </w:pPr>
      <w:bookmarkStart w:id="34" w:name="n771"/>
      <w:bookmarkEnd w:id="34"/>
      <w:r>
        <w:rPr>
          <w:sz w:val="28"/>
          <w:szCs w:val="28"/>
          <w:lang w:val="uk-UA"/>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pPr>
        <w:pStyle w:val="Rvps2"/>
        <w:shd w:val="clear" w:color="auto" w:fill="FFFFFF"/>
        <w:spacing w:beforeAutospacing="0" w:before="280" w:afterAutospacing="0" w:after="0"/>
        <w:ind w:firstLine="567"/>
        <w:jc w:val="both"/>
        <w:rPr>
          <w:sz w:val="28"/>
          <w:szCs w:val="28"/>
          <w:lang w:val="uk-UA"/>
        </w:rPr>
      </w:pPr>
      <w:bookmarkStart w:id="35" w:name="n772"/>
      <w:bookmarkEnd w:id="35"/>
      <w:r>
        <w:rPr>
          <w:sz w:val="28"/>
          <w:szCs w:val="28"/>
          <w:lang w:val="uk-UA"/>
        </w:rPr>
        <w:t>- підвищення кваліфікації, перепідготовку;</w:t>
      </w:r>
    </w:p>
    <w:p>
      <w:pPr>
        <w:pStyle w:val="Rvps2"/>
        <w:shd w:val="clear" w:color="auto" w:fill="FFFFFF"/>
        <w:spacing w:beforeAutospacing="0" w:before="280" w:afterAutospacing="0" w:after="0"/>
        <w:ind w:firstLine="567"/>
        <w:jc w:val="both"/>
        <w:rPr>
          <w:sz w:val="28"/>
          <w:szCs w:val="28"/>
          <w:lang w:val="uk-UA"/>
        </w:rPr>
      </w:pPr>
      <w:bookmarkStart w:id="36" w:name="n773"/>
      <w:bookmarkEnd w:id="36"/>
      <w:r>
        <w:rPr>
          <w:sz w:val="28"/>
          <w:szCs w:val="28"/>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pPr>
        <w:pStyle w:val="Rvps2"/>
        <w:shd w:val="clear" w:color="auto" w:fill="FFFFFF"/>
        <w:spacing w:beforeAutospacing="0" w:before="280" w:afterAutospacing="0" w:after="0"/>
        <w:ind w:firstLine="567"/>
        <w:jc w:val="both"/>
        <w:rPr>
          <w:sz w:val="28"/>
          <w:szCs w:val="28"/>
          <w:lang w:val="uk-UA"/>
        </w:rPr>
      </w:pPr>
      <w:bookmarkStart w:id="37" w:name="n774"/>
      <w:bookmarkEnd w:id="37"/>
      <w:r>
        <w:rPr>
          <w:sz w:val="28"/>
          <w:szCs w:val="28"/>
          <w:lang w:val="uk-UA"/>
        </w:rPr>
        <w:t>- доступ до інформаційних ресурсів і комунікацій, що використовуються в освітньому процесі та науковій діяльності;</w:t>
      </w:r>
    </w:p>
    <w:p>
      <w:pPr>
        <w:pStyle w:val="Rvps2"/>
        <w:shd w:val="clear" w:color="auto" w:fill="FFFFFF"/>
        <w:spacing w:beforeAutospacing="0" w:before="280" w:afterAutospacing="0" w:after="0"/>
        <w:ind w:firstLine="567"/>
        <w:jc w:val="both"/>
        <w:rPr>
          <w:sz w:val="28"/>
          <w:szCs w:val="28"/>
          <w:lang w:val="uk-UA"/>
        </w:rPr>
      </w:pPr>
      <w:bookmarkStart w:id="38" w:name="n775"/>
      <w:bookmarkEnd w:id="38"/>
      <w:r>
        <w:rPr>
          <w:sz w:val="28"/>
          <w:szCs w:val="28"/>
          <w:lang w:val="uk-UA"/>
        </w:rPr>
        <w:t>- відзначення успіхів у своїй професійній діяльності;</w:t>
      </w:r>
    </w:p>
    <w:p>
      <w:pPr>
        <w:pStyle w:val="Rvps2"/>
        <w:shd w:val="clear" w:color="auto" w:fill="FFFFFF"/>
        <w:spacing w:beforeAutospacing="0" w:before="280" w:afterAutospacing="0" w:after="0"/>
        <w:ind w:firstLine="567"/>
        <w:jc w:val="both"/>
        <w:rPr>
          <w:sz w:val="28"/>
          <w:szCs w:val="28"/>
          <w:lang w:val="uk-UA"/>
        </w:rPr>
      </w:pPr>
      <w:bookmarkStart w:id="39" w:name="n776"/>
      <w:bookmarkEnd w:id="39"/>
      <w:r>
        <w:rPr>
          <w:sz w:val="28"/>
          <w:szCs w:val="28"/>
          <w:lang w:val="uk-UA"/>
        </w:rPr>
        <w:t>- справедливе та об’єктивне оцінювання своєї професійної діяльності;</w:t>
      </w:r>
    </w:p>
    <w:p>
      <w:pPr>
        <w:pStyle w:val="Rvps2"/>
        <w:shd w:val="clear" w:color="auto" w:fill="FFFFFF"/>
        <w:spacing w:beforeAutospacing="0" w:before="280" w:afterAutospacing="0" w:after="0"/>
        <w:ind w:firstLine="567"/>
        <w:jc w:val="both"/>
        <w:rPr>
          <w:sz w:val="28"/>
          <w:szCs w:val="28"/>
          <w:lang w:val="uk-UA"/>
        </w:rPr>
      </w:pPr>
      <w:bookmarkStart w:id="40" w:name="n777"/>
      <w:bookmarkEnd w:id="40"/>
      <w:r>
        <w:rPr>
          <w:sz w:val="28"/>
          <w:szCs w:val="28"/>
          <w:lang w:val="uk-UA"/>
        </w:rPr>
        <w:t>- захист професійної честі та гідності;</w:t>
      </w:r>
    </w:p>
    <w:p>
      <w:pPr>
        <w:pStyle w:val="Rvps2"/>
        <w:shd w:val="clear" w:color="auto" w:fill="FFFFFF"/>
        <w:spacing w:beforeAutospacing="0" w:before="280" w:afterAutospacing="0" w:after="0"/>
        <w:ind w:firstLine="567"/>
        <w:jc w:val="both"/>
        <w:rPr>
          <w:sz w:val="28"/>
          <w:szCs w:val="28"/>
          <w:lang w:val="uk-UA"/>
        </w:rPr>
      </w:pPr>
      <w:bookmarkStart w:id="41" w:name="n778"/>
      <w:bookmarkEnd w:id="41"/>
      <w:r>
        <w:rPr>
          <w:sz w:val="28"/>
          <w:szCs w:val="28"/>
          <w:lang w:val="uk-UA"/>
        </w:rPr>
        <w:t>- індивідуальну освітню (наукову, творчу, мистецьку та іншу) діяльність за межами закладу освіти;</w:t>
      </w:r>
    </w:p>
    <w:p>
      <w:pPr>
        <w:pStyle w:val="Rvps2"/>
        <w:shd w:val="clear" w:color="auto" w:fill="FFFFFF"/>
        <w:spacing w:beforeAutospacing="0" w:before="280" w:afterAutospacing="0" w:after="0"/>
        <w:ind w:firstLine="567"/>
        <w:jc w:val="both"/>
        <w:rPr>
          <w:sz w:val="28"/>
          <w:szCs w:val="28"/>
          <w:lang w:val="uk-UA"/>
        </w:rPr>
      </w:pPr>
      <w:bookmarkStart w:id="42" w:name="n779"/>
      <w:bookmarkStart w:id="43" w:name="n782"/>
      <w:bookmarkEnd w:id="42"/>
      <w:bookmarkEnd w:id="43"/>
      <w:r>
        <w:rPr>
          <w:sz w:val="28"/>
          <w:szCs w:val="28"/>
          <w:lang w:val="uk-UA"/>
        </w:rPr>
        <w:t>- безпечні і нешкідливі умови праці;</w:t>
      </w:r>
    </w:p>
    <w:p>
      <w:pPr>
        <w:pStyle w:val="Rvps2"/>
        <w:shd w:val="clear" w:color="auto" w:fill="FFFFFF"/>
        <w:spacing w:beforeAutospacing="0" w:before="280" w:afterAutospacing="0" w:after="0"/>
        <w:ind w:firstLine="567"/>
        <w:jc w:val="both"/>
        <w:rPr>
          <w:sz w:val="28"/>
          <w:szCs w:val="28"/>
          <w:lang w:val="uk-UA"/>
        </w:rPr>
      </w:pPr>
      <w:bookmarkStart w:id="44" w:name="n783"/>
      <w:bookmarkEnd w:id="44"/>
      <w:r>
        <w:rPr>
          <w:sz w:val="28"/>
          <w:szCs w:val="28"/>
          <w:lang w:val="uk-UA"/>
        </w:rPr>
        <w:t xml:space="preserve">- </w:t>
      </w:r>
      <w:bookmarkStart w:id="45" w:name="n784"/>
      <w:bookmarkEnd w:id="45"/>
      <w:r>
        <w:rPr>
          <w:sz w:val="28"/>
          <w:szCs w:val="28"/>
          <w:lang w:val="uk-UA"/>
        </w:rPr>
        <w:t>участь у громадському самоврядуванні закладу освіти;</w:t>
      </w:r>
    </w:p>
    <w:p>
      <w:pPr>
        <w:pStyle w:val="Rvps2"/>
        <w:shd w:val="clear" w:color="auto" w:fill="FFFFFF"/>
        <w:spacing w:beforeAutospacing="0" w:before="280" w:afterAutospacing="0" w:after="0"/>
        <w:ind w:firstLine="567"/>
        <w:jc w:val="both"/>
        <w:rPr>
          <w:sz w:val="28"/>
          <w:szCs w:val="28"/>
          <w:lang w:val="uk-UA"/>
        </w:rPr>
      </w:pPr>
      <w:bookmarkStart w:id="46" w:name="n785"/>
      <w:bookmarkEnd w:id="46"/>
      <w:r>
        <w:rPr>
          <w:sz w:val="28"/>
          <w:szCs w:val="28"/>
          <w:lang w:val="uk-UA"/>
        </w:rPr>
        <w:t>- участь у роботі колегіальних органів управління закладу освіти;</w:t>
      </w:r>
    </w:p>
    <w:p>
      <w:pPr>
        <w:pStyle w:val="Rvps2"/>
        <w:shd w:val="clear" w:color="auto" w:fill="FFFFFF"/>
        <w:spacing w:beforeAutospacing="0" w:before="280" w:afterAutospacing="0" w:after="0"/>
        <w:ind w:firstLine="567"/>
        <w:jc w:val="both"/>
        <w:rPr>
          <w:sz w:val="28"/>
          <w:szCs w:val="28"/>
          <w:lang w:val="uk-UA"/>
        </w:rPr>
      </w:pPr>
      <w:bookmarkStart w:id="47" w:name="n2158"/>
      <w:bookmarkEnd w:id="47"/>
      <w:r>
        <w:rPr>
          <w:sz w:val="28"/>
          <w:szCs w:val="28"/>
          <w:lang w:val="uk-UA"/>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pPr>
        <w:pStyle w:val="Normal"/>
        <w:numPr>
          <w:ilvl w:val="0"/>
          <w:numId w:val="3"/>
        </w:numPr>
        <w:tabs>
          <w:tab w:val="clear" w:pos="708"/>
          <w:tab w:val="left" w:pos="284" w:leader="none"/>
          <w:tab w:val="left" w:pos="567" w:leader="none"/>
          <w:tab w:val="left" w:pos="709" w:leader="none"/>
        </w:tabs>
        <w:spacing w:lineRule="auto" w:line="240" w:before="0" w:after="0"/>
        <w:ind w:left="0" w:firstLine="567"/>
        <w:jc w:val="both"/>
        <w:rPr>
          <w:rFonts w:ascii="Times New Roman" w:hAnsi="Times New Roman" w:cs="Times New Roman"/>
          <w:sz w:val="28"/>
          <w:szCs w:val="28"/>
          <w:lang w:val="uk-UA"/>
        </w:rPr>
      </w:pPr>
      <w:r>
        <w:rPr>
          <w:rFonts w:cs="Times New Roman" w:ascii="Times New Roman" w:hAnsi="Times New Roman"/>
          <w:sz w:val="28"/>
          <w:szCs w:val="28"/>
          <w:lang w:val="uk-UA"/>
        </w:rPr>
        <w:t>інші права, що не суперечать законодавству України.</w:t>
      </w:r>
    </w:p>
    <w:p>
      <w:pPr>
        <w:pStyle w:val="Normal"/>
        <w:tabs>
          <w:tab w:val="clear" w:pos="708"/>
          <w:tab w:val="left" w:pos="567" w:leader="none"/>
        </w:tabs>
        <w:spacing w:lineRule="auto" w:line="240" w:before="0" w:after="0"/>
        <w:jc w:val="both"/>
        <w:rPr>
          <w:rFonts w:ascii="Times New Roman" w:hAnsi="Times New Roman" w:cs="Times New Roman"/>
          <w:sz w:val="28"/>
          <w:szCs w:val="28"/>
          <w:lang w:val="uk-UA"/>
        </w:rPr>
      </w:pPr>
      <w:r>
        <w:rPr>
          <w:rFonts w:cs="Times New Roman" w:ascii="Times New Roman" w:hAnsi="Times New Roman"/>
          <w:sz w:val="28"/>
          <w:szCs w:val="28"/>
          <w:lang w:val="uk-UA"/>
        </w:rPr>
        <w:tab/>
        <w:t>7.12.  Педагогічні працівники зобов’язані:</w:t>
      </w:r>
    </w:p>
    <w:p>
      <w:pPr>
        <w:pStyle w:val="Rvps2"/>
        <w:shd w:val="clear" w:color="auto" w:fill="FFFFFF"/>
        <w:spacing w:beforeAutospacing="0" w:before="280" w:afterAutospacing="0" w:after="0"/>
        <w:ind w:firstLine="448"/>
        <w:jc w:val="both"/>
        <w:rPr>
          <w:sz w:val="28"/>
          <w:szCs w:val="28"/>
          <w:lang w:val="uk-UA"/>
        </w:rPr>
      </w:pPr>
      <w:r>
        <w:rPr>
          <w:sz w:val="28"/>
          <w:szCs w:val="28"/>
          <w:lang w:val="uk-UA"/>
        </w:rPr>
        <w:t>- постійно підвищувати свій професійний і загальнокультурний рівні та педагогічну майстерність;</w:t>
      </w:r>
    </w:p>
    <w:p>
      <w:pPr>
        <w:pStyle w:val="Rvps2"/>
        <w:shd w:val="clear" w:color="auto" w:fill="FFFFFF"/>
        <w:spacing w:beforeAutospacing="0" w:before="280" w:afterAutospacing="0" w:after="0"/>
        <w:ind w:firstLine="448"/>
        <w:jc w:val="both"/>
        <w:rPr>
          <w:sz w:val="28"/>
          <w:szCs w:val="28"/>
          <w:lang w:val="uk-UA"/>
        </w:rPr>
      </w:pPr>
      <w:bookmarkStart w:id="48" w:name="n788"/>
      <w:bookmarkEnd w:id="48"/>
      <w:r>
        <w:rPr>
          <w:sz w:val="28"/>
          <w:szCs w:val="28"/>
          <w:lang w:val="uk-UA"/>
        </w:rPr>
        <w:t>- виконувати освітню програму для досягнення здобувачами освіти передбачених нею результатів навчання;</w:t>
      </w:r>
    </w:p>
    <w:p>
      <w:pPr>
        <w:pStyle w:val="Rvps2"/>
        <w:shd w:val="clear" w:color="auto" w:fill="FFFFFF"/>
        <w:spacing w:beforeAutospacing="0" w:before="280" w:afterAutospacing="0" w:after="0"/>
        <w:ind w:firstLine="448"/>
        <w:jc w:val="both"/>
        <w:rPr>
          <w:sz w:val="28"/>
          <w:szCs w:val="28"/>
          <w:lang w:val="uk-UA"/>
        </w:rPr>
      </w:pPr>
      <w:bookmarkStart w:id="49" w:name="n789"/>
      <w:bookmarkEnd w:id="49"/>
      <w:r>
        <w:rPr>
          <w:sz w:val="28"/>
          <w:szCs w:val="28"/>
          <w:lang w:val="uk-UA"/>
        </w:rPr>
        <w:t>- сприяти розвитку здібностей здобувачів освіти, формуванню навичок здорового способу життя, дбати про їхнє фізичне і психічне здоров’я;</w:t>
      </w:r>
    </w:p>
    <w:p>
      <w:pPr>
        <w:pStyle w:val="Rvps2"/>
        <w:shd w:val="clear" w:color="auto" w:fill="FFFFFF"/>
        <w:spacing w:beforeAutospacing="0" w:before="280" w:afterAutospacing="0" w:after="0"/>
        <w:ind w:firstLine="448"/>
        <w:jc w:val="both"/>
        <w:rPr>
          <w:sz w:val="28"/>
          <w:szCs w:val="28"/>
          <w:lang w:val="uk-UA"/>
        </w:rPr>
      </w:pPr>
      <w:bookmarkStart w:id="50" w:name="n790"/>
      <w:bookmarkEnd w:id="50"/>
      <w:r>
        <w:rPr>
          <w:sz w:val="28"/>
          <w:szCs w:val="28"/>
          <w:lang w:val="uk-UA"/>
        </w:rPr>
        <w:t>- дотримуватися академічної доброчесності та забезпечувати її дотримання здобувачами освіти в освітньому процесі та науковій діяльності;</w:t>
      </w:r>
    </w:p>
    <w:p>
      <w:pPr>
        <w:pStyle w:val="Rvps2"/>
        <w:shd w:val="clear" w:color="auto" w:fill="FFFFFF"/>
        <w:spacing w:beforeAutospacing="0" w:before="280" w:afterAutospacing="0" w:after="0"/>
        <w:ind w:firstLine="448"/>
        <w:jc w:val="both"/>
        <w:rPr>
          <w:sz w:val="28"/>
          <w:szCs w:val="28"/>
          <w:lang w:val="uk-UA"/>
        </w:rPr>
      </w:pPr>
      <w:bookmarkStart w:id="51" w:name="n791"/>
      <w:bookmarkEnd w:id="51"/>
      <w:r>
        <w:rPr>
          <w:sz w:val="28"/>
          <w:szCs w:val="28"/>
          <w:lang w:val="uk-UA"/>
        </w:rPr>
        <w:t>- дотримуватися педагогічної етики;</w:t>
      </w:r>
    </w:p>
    <w:p>
      <w:pPr>
        <w:pStyle w:val="Rvps2"/>
        <w:shd w:val="clear" w:color="auto" w:fill="FFFFFF"/>
        <w:spacing w:beforeAutospacing="0" w:before="280" w:afterAutospacing="0" w:after="0"/>
        <w:ind w:firstLine="448"/>
        <w:jc w:val="both"/>
        <w:rPr>
          <w:sz w:val="28"/>
          <w:szCs w:val="28"/>
          <w:lang w:val="uk-UA"/>
        </w:rPr>
      </w:pPr>
      <w:bookmarkStart w:id="52" w:name="n792"/>
      <w:bookmarkEnd w:id="52"/>
      <w:r>
        <w:rPr>
          <w:sz w:val="28"/>
          <w:szCs w:val="28"/>
          <w:lang w:val="uk-UA"/>
        </w:rPr>
        <w:t>- поважати гідність, права, свободи і законні інтереси всіх учасників освітнього процесу;</w:t>
      </w:r>
    </w:p>
    <w:p>
      <w:pPr>
        <w:pStyle w:val="Rvps2"/>
        <w:shd w:val="clear" w:color="auto" w:fill="FFFFFF"/>
        <w:spacing w:beforeAutospacing="0" w:before="280" w:afterAutospacing="0" w:after="0"/>
        <w:ind w:firstLine="448"/>
        <w:jc w:val="both"/>
        <w:rPr>
          <w:sz w:val="28"/>
          <w:szCs w:val="28"/>
          <w:lang w:val="uk-UA"/>
        </w:rPr>
      </w:pPr>
      <w:bookmarkStart w:id="53" w:name="n793"/>
      <w:bookmarkEnd w:id="53"/>
      <w:r>
        <w:rPr>
          <w:sz w:val="28"/>
          <w:szCs w:val="28"/>
          <w:lang w:val="uk-UA"/>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pPr>
        <w:pStyle w:val="Rvps2"/>
        <w:shd w:val="clear" w:color="auto" w:fill="FFFFFF"/>
        <w:spacing w:beforeAutospacing="0" w:before="280" w:afterAutospacing="0" w:after="0"/>
        <w:ind w:firstLine="450"/>
        <w:jc w:val="both"/>
        <w:rPr>
          <w:sz w:val="28"/>
          <w:szCs w:val="28"/>
          <w:lang w:val="uk-UA"/>
        </w:rPr>
      </w:pPr>
      <w:bookmarkStart w:id="54" w:name="n794"/>
      <w:bookmarkStart w:id="55" w:name="n795"/>
      <w:bookmarkEnd w:id="54"/>
      <w:bookmarkEnd w:id="55"/>
      <w:r>
        <w:rPr>
          <w:sz w:val="28"/>
          <w:szCs w:val="28"/>
          <w:lang w:val="uk-UA"/>
        </w:rPr>
        <w:t>-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pPr>
        <w:pStyle w:val="Rvps2"/>
        <w:shd w:val="clear" w:color="auto" w:fill="FFFFFF"/>
        <w:spacing w:beforeAutospacing="0" w:before="280" w:afterAutospacing="0" w:after="0"/>
        <w:ind w:firstLine="450"/>
        <w:jc w:val="both"/>
        <w:rPr>
          <w:sz w:val="28"/>
          <w:szCs w:val="28"/>
          <w:lang w:val="uk-UA"/>
        </w:rPr>
      </w:pPr>
      <w:bookmarkStart w:id="56" w:name="n796"/>
      <w:bookmarkEnd w:id="56"/>
      <w:r>
        <w:rPr>
          <w:sz w:val="28"/>
          <w:szCs w:val="28"/>
          <w:lang w:val="uk-UA"/>
        </w:rPr>
        <w:t>- формувати у здобувачів освіти прагнення до взаєморозуміння, миру, злагоди між усіма народами, етнічними, національними, релігійними групами;</w:t>
      </w:r>
    </w:p>
    <w:p>
      <w:pPr>
        <w:pStyle w:val="Rvps2"/>
        <w:shd w:val="clear" w:color="auto" w:fill="FFFFFF"/>
        <w:spacing w:beforeAutospacing="0" w:before="280" w:afterAutospacing="0" w:after="0"/>
        <w:ind w:firstLine="450"/>
        <w:jc w:val="both"/>
        <w:rPr>
          <w:sz w:val="28"/>
          <w:szCs w:val="28"/>
          <w:lang w:val="uk-UA"/>
        </w:rPr>
      </w:pPr>
      <w:bookmarkStart w:id="57" w:name="n797"/>
      <w:bookmarkEnd w:id="57"/>
      <w:r>
        <w:rPr>
          <w:sz w:val="28"/>
          <w:szCs w:val="28"/>
          <w:lang w:val="uk-UA"/>
        </w:rPr>
        <w:t>- 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pPr>
        <w:pStyle w:val="Rvps2"/>
        <w:shd w:val="clear" w:color="auto" w:fill="FFFFFF"/>
        <w:spacing w:beforeAutospacing="0" w:before="280" w:afterAutospacing="0" w:after="0"/>
        <w:ind w:firstLine="450"/>
        <w:jc w:val="both"/>
        <w:rPr>
          <w:sz w:val="28"/>
          <w:szCs w:val="28"/>
          <w:lang w:val="uk-UA"/>
        </w:rPr>
      </w:pPr>
      <w:bookmarkStart w:id="58" w:name="n2285"/>
      <w:bookmarkStart w:id="59" w:name="n798"/>
      <w:bookmarkEnd w:id="58"/>
      <w:bookmarkEnd w:id="59"/>
      <w:r>
        <w:rPr>
          <w:sz w:val="28"/>
          <w:szCs w:val="28"/>
          <w:lang w:val="uk-UA"/>
        </w:rPr>
        <w:t>- додержуватися установчих документів, умов контракту або трудового договору та правил внутрішнього розпорядку закладу освіти, виконувати свої посадові обов’язки;</w:t>
      </w:r>
    </w:p>
    <w:p>
      <w:pPr>
        <w:pStyle w:val="Normal"/>
        <w:tabs>
          <w:tab w:val="clear" w:pos="708"/>
          <w:tab w:val="left" w:pos="567" w:leader="none"/>
        </w:tabs>
        <w:spacing w:lineRule="auto" w:line="240" w:before="0" w:after="0"/>
        <w:jc w:val="both"/>
        <w:rPr>
          <w:lang w:val="uk-UA"/>
        </w:rPr>
      </w:pPr>
      <w:r>
        <w:rPr>
          <w:rFonts w:eastAsia="Times New Roman" w:cs="Times New Roman" w:ascii="Times New Roman" w:hAnsi="Times New Roman"/>
          <w:sz w:val="28"/>
          <w:szCs w:val="28"/>
          <w:lang w:val="uk-UA" w:eastAsia="ru-RU"/>
        </w:rPr>
        <w:tab/>
        <w:t>- інші обов’язки, що не суперечать законодавству України.</w:t>
      </w:r>
    </w:p>
    <w:p>
      <w:pPr>
        <w:pStyle w:val="Normal"/>
        <w:spacing w:lineRule="auto" w:line="240" w:before="0" w:after="0"/>
        <w:ind w:firstLine="567"/>
        <w:jc w:val="both"/>
        <w:rPr>
          <w:lang w:val="uk-UA"/>
        </w:rPr>
      </w:pPr>
      <w:r>
        <w:rPr>
          <w:rFonts w:eastAsia="Times New Roman" w:cs="Times New Roman" w:ascii="Times New Roman" w:hAnsi="Times New Roman"/>
          <w:sz w:val="28"/>
          <w:szCs w:val="28"/>
          <w:lang w:val="uk-UA" w:eastAsia="ru-RU"/>
        </w:rPr>
        <w:tab/>
        <w:t>7.13. Права, обов’язки та соціальні гарантії інших працівників закладу регулюються трудовим законодавством та правилами внутрішнього розпорядку закладу дошкільної освіти.</w:t>
      </w:r>
    </w:p>
    <w:p>
      <w:pPr>
        <w:pStyle w:val="Normal"/>
        <w:tabs>
          <w:tab w:val="clear" w:pos="708"/>
          <w:tab w:val="left" w:pos="567"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ab/>
        <w:t>7.14. Працівники закладу несуть відповідальність за збереження життя, фізичне і психічне здоров’я вихованців згідно із законодавством.</w:t>
      </w:r>
    </w:p>
    <w:p>
      <w:pPr>
        <w:pStyle w:val="Normal"/>
        <w:tabs>
          <w:tab w:val="clear" w:pos="708"/>
          <w:tab w:val="left" w:pos="567" w:leader="none"/>
        </w:tabs>
        <w:spacing w:lineRule="auto" w:line="240" w:before="0" w:after="0"/>
        <w:ind w:firstLine="567"/>
        <w:jc w:val="both"/>
        <w:rPr>
          <w:rFonts w:ascii="Times New Roman" w:hAnsi="Times New Roman" w:cs="Times New Roman"/>
          <w:color w:val="auto"/>
          <w:sz w:val="28"/>
          <w:szCs w:val="28"/>
          <w:highlight w:val="white"/>
          <w:lang w:val="uk-UA"/>
        </w:rPr>
      </w:pPr>
      <w:r>
        <w:rPr>
          <w:rFonts w:eastAsia="Times New Roman" w:cs="Times New Roman" w:ascii="Times New Roman" w:hAnsi="Times New Roman"/>
          <w:sz w:val="28"/>
          <w:szCs w:val="28"/>
          <w:lang w:val="uk-UA" w:eastAsia="ru-RU"/>
        </w:rPr>
        <w:tab/>
      </w:r>
      <w:r>
        <w:rPr>
          <w:rFonts w:eastAsia="Times New Roman" w:cs="Times New Roman" w:ascii="Times New Roman" w:hAnsi="Times New Roman"/>
          <w:color w:val="auto"/>
          <w:sz w:val="28"/>
          <w:szCs w:val="28"/>
          <w:lang w:val="uk-UA" w:eastAsia="ru-RU"/>
        </w:rPr>
        <w:t xml:space="preserve">7.15. </w:t>
      </w:r>
      <w:r>
        <w:rPr>
          <w:rFonts w:cs="Times New Roman" w:ascii="Times New Roman" w:hAnsi="Times New Roman"/>
          <w:color w:val="auto"/>
          <w:sz w:val="28"/>
          <w:szCs w:val="28"/>
          <w:shd w:fill="FFFFFF" w:val="clear"/>
          <w:lang w:val="uk-UA"/>
        </w:rPr>
        <w:t>Працівники закладу дошкільної освіти проходять періодичні безоплатні медичні </w:t>
      </w:r>
      <w:r>
        <w:rPr>
          <w:rFonts w:cs="Times New Roman" w:ascii="Times New Roman" w:hAnsi="Times New Roman"/>
          <w:color w:val="auto"/>
          <w:sz w:val="28"/>
          <w:szCs w:val="28"/>
          <w:lang w:val="uk-UA"/>
        </w:rPr>
        <w:t>огляди</w:t>
      </w:r>
      <w:r>
        <w:rPr>
          <w:rFonts w:cs="Times New Roman" w:ascii="Times New Roman" w:hAnsi="Times New Roman"/>
          <w:color w:val="auto"/>
          <w:sz w:val="28"/>
          <w:szCs w:val="28"/>
          <w:shd w:fill="FFFFFF" w:val="clear"/>
          <w:lang w:val="uk-UA"/>
        </w:rPr>
        <w:t xml:space="preserve"> в установленому законодавством порядку.</w:t>
      </w:r>
    </w:p>
    <w:p>
      <w:pPr>
        <w:pStyle w:val="Normal"/>
        <w:tabs>
          <w:tab w:val="clear" w:pos="708"/>
          <w:tab w:val="left" w:pos="567" w:leader="none"/>
        </w:tabs>
        <w:spacing w:lineRule="auto" w:line="240"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tabs>
          <w:tab w:val="clear" w:pos="708"/>
          <w:tab w:val="left" w:pos="2055" w:leader="none"/>
        </w:tabs>
        <w:spacing w:lineRule="auto" w:line="240" w:before="0" w:after="0"/>
        <w:jc w:val="center"/>
        <w:rPr>
          <w:lang w:val="uk-UA"/>
        </w:rPr>
      </w:pPr>
      <w:r>
        <w:rPr>
          <w:rFonts w:eastAsia="Times New Roman" w:cs="Times New Roman" w:ascii="Times New Roman" w:hAnsi="Times New Roman"/>
          <w:b/>
          <w:sz w:val="28"/>
          <w:szCs w:val="28"/>
          <w:lang w:val="uk-UA" w:eastAsia="ru-RU"/>
        </w:rPr>
        <w:t>VIII. УПРАВЛІННЯ ЗАКЛАДОМ ДОШКІЛЬНОЇ ОСВІТИ</w:t>
      </w:r>
    </w:p>
    <w:p>
      <w:pPr>
        <w:pStyle w:val="Normal"/>
        <w:tabs>
          <w:tab w:val="clear" w:pos="708"/>
          <w:tab w:val="left" w:pos="2055" w:leader="none"/>
        </w:tabs>
        <w:spacing w:lineRule="auto" w:line="240" w:before="0" w:after="0"/>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567" w:leader="none"/>
        </w:tabs>
        <w:spacing w:lineRule="auto" w:line="240" w:before="0" w:after="0"/>
        <w:jc w:val="both"/>
        <w:rPr>
          <w:rFonts w:ascii="Times New Roman" w:hAnsi="Times New Roman" w:cs="Times New Roman"/>
          <w:sz w:val="28"/>
          <w:szCs w:val="28"/>
          <w:lang w:val="uk-UA"/>
        </w:rPr>
      </w:pPr>
      <w:bookmarkStart w:id="60" w:name="_Hlk79659062"/>
      <w:r>
        <w:rPr>
          <w:rFonts w:eastAsia="Times New Roman" w:cs="Times New Roman" w:ascii="Times New Roman" w:hAnsi="Times New Roman"/>
          <w:sz w:val="28"/>
          <w:szCs w:val="28"/>
          <w:lang w:val="uk-UA" w:eastAsia="ru-RU"/>
        </w:rPr>
        <w:tab/>
        <w:t xml:space="preserve">8.1. </w:t>
      </w:r>
      <w:bookmarkEnd w:id="60"/>
      <w:r>
        <w:rPr>
          <w:rFonts w:cs="Times New Roman" w:ascii="Times New Roman" w:hAnsi="Times New Roman"/>
          <w:sz w:val="28"/>
          <w:szCs w:val="28"/>
          <w:lang w:val="uk-UA"/>
        </w:rPr>
        <w:t>Управління закладом здійснюється його засновником Решетилівською міською радою та відділом освіти Решетилівської міської ради.</w:t>
      </w:r>
    </w:p>
    <w:p>
      <w:pPr>
        <w:pStyle w:val="Normal"/>
        <w:tabs>
          <w:tab w:val="clear" w:pos="708"/>
          <w:tab w:val="left" w:pos="567" w:leader="none"/>
        </w:tabs>
        <w:spacing w:lineRule="auto" w:line="240" w:before="0" w:after="0"/>
        <w:ind w:firstLine="567"/>
        <w:jc w:val="both"/>
        <w:rPr>
          <w:rFonts w:ascii="Times New Roman" w:hAnsi="Times New Roman" w:cs="Times New Roman"/>
          <w:sz w:val="28"/>
          <w:szCs w:val="28"/>
          <w:highlight w:val="white"/>
          <w:lang w:val="uk-UA"/>
        </w:rPr>
      </w:pPr>
      <w:r>
        <w:rPr>
          <w:rFonts w:cs="Times New Roman" w:ascii="Times New Roman" w:hAnsi="Times New Roman"/>
          <w:sz w:val="28"/>
          <w:szCs w:val="28"/>
          <w:lang w:val="uk-UA"/>
        </w:rPr>
        <w:t xml:space="preserve">8.2. Безпосереднє керівництво роботою закладу здійснює його директор, який призначається та звільняється з посади, рішенням засновника закладу Решетилівською міською радою </w:t>
      </w:r>
      <w:r>
        <w:rPr>
          <w:rFonts w:cs="Times New Roman" w:ascii="Times New Roman" w:hAnsi="Times New Roman"/>
          <w:sz w:val="28"/>
          <w:szCs w:val="28"/>
          <w:shd w:fill="FFFFFF" w:val="clear"/>
          <w:lang w:val="uk-UA"/>
        </w:rPr>
        <w:t>або уповноважений ним орган (особа).</w:t>
      </w:r>
    </w:p>
    <w:p>
      <w:pPr>
        <w:pStyle w:val="Rvps2"/>
        <w:shd w:val="clear" w:color="auto" w:fill="FFFFFF"/>
        <w:spacing w:beforeAutospacing="0" w:before="280" w:afterAutospacing="0" w:after="0"/>
        <w:ind w:firstLine="567"/>
        <w:jc w:val="both"/>
        <w:rPr>
          <w:sz w:val="28"/>
          <w:szCs w:val="28"/>
          <w:lang w:val="uk-UA"/>
        </w:rPr>
      </w:pPr>
      <w:r>
        <w:rPr>
          <w:sz w:val="28"/>
          <w:szCs w:val="28"/>
          <w:lang w:val="uk-UA"/>
        </w:rPr>
        <w:t>Керівником закладу дошкільної освіти може бути особа, яка є громадянином України, вільно володіє державною мовою, має вищу педагогічну освіту,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pPr>
        <w:pStyle w:val="Rvps2"/>
        <w:shd w:val="clear" w:color="auto" w:fill="FFFFFF"/>
        <w:spacing w:beforeAutospacing="0" w:before="280" w:afterAutospacing="0" w:after="0"/>
        <w:ind w:firstLine="567"/>
        <w:jc w:val="both"/>
        <w:rPr>
          <w:sz w:val="28"/>
          <w:szCs w:val="28"/>
          <w:lang w:val="uk-UA"/>
        </w:rPr>
      </w:pPr>
      <w:bookmarkStart w:id="61" w:name="n133"/>
      <w:bookmarkEnd w:id="61"/>
      <w:r>
        <w:rPr>
          <w:sz w:val="28"/>
          <w:szCs w:val="28"/>
          <w:lang w:val="uk-UA"/>
        </w:rPr>
        <w:t>Керівник закладу дошкільної освіти здійснює безпосереднє управління закладом і несе відповідальність за освітню, фінансово-господарську та іншу діяльність закладу освіти.</w:t>
      </w:r>
    </w:p>
    <w:p>
      <w:pPr>
        <w:pStyle w:val="Normal"/>
        <w:spacing w:lineRule="auto" w:line="240" w:before="0" w:after="0"/>
        <w:ind w:firstLine="567"/>
        <w:jc w:val="both"/>
        <w:rPr>
          <w:sz w:val="28"/>
          <w:szCs w:val="28"/>
          <w:lang w:val="uk-UA"/>
        </w:rPr>
      </w:pPr>
      <w:r>
        <w:rPr>
          <w:rFonts w:cs="Times New Roman" w:ascii="Times New Roman" w:hAnsi="Times New Roman"/>
          <w:sz w:val="28"/>
          <w:szCs w:val="28"/>
          <w:lang w:val="uk-UA"/>
        </w:rPr>
        <w:tab/>
        <w:t>Директор закладу дошкільно</w:t>
      </w:r>
      <w:r>
        <w:rPr>
          <w:sz w:val="28"/>
          <w:szCs w:val="28"/>
          <w:lang w:val="uk-UA"/>
        </w:rPr>
        <w:t>ї освіти:</w:t>
      </w:r>
    </w:p>
    <w:p>
      <w:pPr>
        <w:pStyle w:val="Rvps2"/>
        <w:numPr>
          <w:ilvl w:val="0"/>
          <w:numId w:val="4"/>
        </w:numPr>
        <w:shd w:val="clear" w:color="auto" w:fill="FFFFFF"/>
        <w:tabs>
          <w:tab w:val="clear" w:pos="708"/>
          <w:tab w:val="left" w:pos="993" w:leader="none"/>
        </w:tabs>
        <w:spacing w:beforeAutospacing="0" w:before="280" w:afterAutospacing="0" w:after="0"/>
        <w:ind w:left="0" w:firstLine="567"/>
        <w:jc w:val="both"/>
        <w:rPr>
          <w:sz w:val="28"/>
          <w:szCs w:val="28"/>
          <w:lang w:val="uk-UA"/>
        </w:rPr>
      </w:pPr>
      <w:r>
        <w:rPr>
          <w:sz w:val="28"/>
          <w:szCs w:val="28"/>
          <w:lang w:val="uk-UA"/>
        </w:rPr>
        <w:t>організовує діяльність закладу дошкільної освіти;</w:t>
      </w:r>
    </w:p>
    <w:p>
      <w:pPr>
        <w:pStyle w:val="Rvps2"/>
        <w:numPr>
          <w:ilvl w:val="0"/>
          <w:numId w:val="4"/>
        </w:numPr>
        <w:shd w:val="clear" w:color="auto" w:fill="FFFFFF"/>
        <w:tabs>
          <w:tab w:val="clear" w:pos="708"/>
          <w:tab w:val="left" w:pos="993" w:leader="none"/>
        </w:tabs>
        <w:spacing w:beforeAutospacing="0" w:before="280" w:afterAutospacing="0" w:after="0"/>
        <w:ind w:left="0" w:firstLine="567"/>
        <w:jc w:val="both"/>
        <w:rPr>
          <w:sz w:val="28"/>
          <w:szCs w:val="28"/>
          <w:lang w:val="uk-UA"/>
        </w:rPr>
      </w:pPr>
      <w:bookmarkStart w:id="62" w:name="n137"/>
      <w:bookmarkEnd w:id="62"/>
      <w:r>
        <w:rPr>
          <w:sz w:val="28"/>
          <w:szCs w:val="28"/>
          <w:lang w:val="uk-UA"/>
        </w:rPr>
        <w:t>вирішує питання фінансово-господарської діяльності закладу дошкільної освіти;</w:t>
      </w:r>
    </w:p>
    <w:p>
      <w:pPr>
        <w:pStyle w:val="Rvps2"/>
        <w:numPr>
          <w:ilvl w:val="0"/>
          <w:numId w:val="4"/>
        </w:numPr>
        <w:shd w:val="clear" w:color="auto" w:fill="FFFFFF"/>
        <w:tabs>
          <w:tab w:val="clear" w:pos="708"/>
          <w:tab w:val="left" w:pos="993" w:leader="none"/>
        </w:tabs>
        <w:spacing w:beforeAutospacing="0" w:before="280" w:afterAutospacing="0" w:after="0"/>
        <w:ind w:left="0" w:firstLine="567"/>
        <w:jc w:val="both"/>
        <w:rPr>
          <w:sz w:val="28"/>
          <w:szCs w:val="28"/>
          <w:lang w:val="uk-UA"/>
        </w:rPr>
      </w:pPr>
      <w:bookmarkStart w:id="63" w:name="n138"/>
      <w:bookmarkEnd w:id="63"/>
      <w:r>
        <w:rPr>
          <w:sz w:val="28"/>
          <w:szCs w:val="28"/>
          <w:lang w:val="uk-UA"/>
        </w:rPr>
        <w:t>призначає на посаду та звільняє з посади працівників, визначає їх функціональні обов’язки;</w:t>
      </w:r>
    </w:p>
    <w:p>
      <w:pPr>
        <w:pStyle w:val="Rvps2"/>
        <w:numPr>
          <w:ilvl w:val="0"/>
          <w:numId w:val="4"/>
        </w:numPr>
        <w:shd w:val="clear" w:color="auto" w:fill="FFFFFF"/>
        <w:tabs>
          <w:tab w:val="clear" w:pos="708"/>
          <w:tab w:val="left" w:pos="993" w:leader="none"/>
        </w:tabs>
        <w:spacing w:beforeAutospacing="0" w:before="280" w:afterAutospacing="0" w:after="0"/>
        <w:ind w:left="0" w:firstLine="567"/>
        <w:jc w:val="both"/>
        <w:rPr>
          <w:sz w:val="28"/>
          <w:szCs w:val="28"/>
          <w:lang w:val="uk-UA"/>
        </w:rPr>
      </w:pPr>
      <w:bookmarkStart w:id="64" w:name="n139"/>
      <w:bookmarkEnd w:id="64"/>
      <w:r>
        <w:rPr>
          <w:sz w:val="28"/>
          <w:szCs w:val="28"/>
          <w:lang w:val="uk-UA"/>
        </w:rPr>
        <w:t>забезпечує організацію освітнього процесу та здійснення контролю за виконанням освітніх програм;</w:t>
      </w:r>
    </w:p>
    <w:p>
      <w:pPr>
        <w:pStyle w:val="Rvps2"/>
        <w:numPr>
          <w:ilvl w:val="0"/>
          <w:numId w:val="4"/>
        </w:numPr>
        <w:shd w:val="clear" w:color="auto" w:fill="FFFFFF"/>
        <w:tabs>
          <w:tab w:val="clear" w:pos="708"/>
          <w:tab w:val="left" w:pos="993" w:leader="none"/>
        </w:tabs>
        <w:spacing w:beforeAutospacing="0" w:before="280" w:afterAutospacing="0" w:after="0"/>
        <w:ind w:left="0" w:firstLine="567"/>
        <w:jc w:val="both"/>
        <w:rPr>
          <w:sz w:val="28"/>
          <w:szCs w:val="28"/>
          <w:lang w:val="uk-UA"/>
        </w:rPr>
      </w:pPr>
      <w:bookmarkStart w:id="65" w:name="n140"/>
      <w:bookmarkEnd w:id="65"/>
      <w:r>
        <w:rPr>
          <w:sz w:val="28"/>
          <w:szCs w:val="28"/>
          <w:lang w:val="uk-UA"/>
        </w:rPr>
        <w:t>забезпечує функціонування внутрішньої системи забезпечення якості освіти;</w:t>
      </w:r>
    </w:p>
    <w:p>
      <w:pPr>
        <w:pStyle w:val="Rvps2"/>
        <w:numPr>
          <w:ilvl w:val="0"/>
          <w:numId w:val="4"/>
        </w:numPr>
        <w:shd w:val="clear" w:color="auto" w:fill="FFFFFF"/>
        <w:tabs>
          <w:tab w:val="clear" w:pos="708"/>
          <w:tab w:val="left" w:pos="993" w:leader="none"/>
        </w:tabs>
        <w:spacing w:beforeAutospacing="0" w:before="280" w:afterAutospacing="0" w:after="0"/>
        <w:ind w:left="0" w:firstLine="567"/>
        <w:jc w:val="both"/>
        <w:rPr>
          <w:sz w:val="28"/>
          <w:szCs w:val="28"/>
          <w:lang w:val="uk-UA"/>
        </w:rPr>
      </w:pPr>
      <w:bookmarkStart w:id="66" w:name="n141"/>
      <w:bookmarkEnd w:id="66"/>
      <w:r>
        <w:rPr>
          <w:sz w:val="28"/>
          <w:szCs w:val="28"/>
          <w:lang w:val="uk-UA"/>
        </w:rPr>
        <w:t>забезпечує умови для здійснення дієвого та відкритого громадського контролю за діяльністю закладу дошкільної освіти;</w:t>
      </w:r>
    </w:p>
    <w:p>
      <w:pPr>
        <w:pStyle w:val="Rvps2"/>
        <w:numPr>
          <w:ilvl w:val="0"/>
          <w:numId w:val="4"/>
        </w:numPr>
        <w:shd w:val="clear" w:color="auto" w:fill="FFFFFF"/>
        <w:tabs>
          <w:tab w:val="clear" w:pos="708"/>
          <w:tab w:val="left" w:pos="993" w:leader="none"/>
        </w:tabs>
        <w:spacing w:beforeAutospacing="0" w:before="280" w:afterAutospacing="0" w:after="0"/>
        <w:ind w:left="0" w:firstLine="567"/>
        <w:jc w:val="both"/>
        <w:rPr>
          <w:sz w:val="28"/>
          <w:szCs w:val="28"/>
          <w:lang w:val="uk-UA"/>
        </w:rPr>
      </w:pPr>
      <w:bookmarkStart w:id="67" w:name="n142"/>
      <w:bookmarkEnd w:id="67"/>
      <w:r>
        <w:rPr>
          <w:sz w:val="28"/>
          <w:szCs w:val="28"/>
          <w:lang w:val="uk-UA"/>
        </w:rPr>
        <w:t>сприяє та створює умови для діяльності органів самоврядування закладу дошкільної освіти;</w:t>
      </w:r>
    </w:p>
    <w:p>
      <w:pPr>
        <w:pStyle w:val="Rvps2"/>
        <w:numPr>
          <w:ilvl w:val="0"/>
          <w:numId w:val="4"/>
        </w:numPr>
        <w:shd w:val="clear" w:color="auto" w:fill="FFFFFF"/>
        <w:tabs>
          <w:tab w:val="clear" w:pos="708"/>
          <w:tab w:val="left" w:pos="993" w:leader="none"/>
        </w:tabs>
        <w:spacing w:beforeAutospacing="0" w:before="280" w:afterAutospacing="0" w:after="0"/>
        <w:ind w:left="0" w:firstLine="567"/>
        <w:jc w:val="both"/>
        <w:rPr>
          <w:sz w:val="28"/>
          <w:szCs w:val="28"/>
          <w:lang w:val="uk-UA"/>
        </w:rPr>
      </w:pPr>
      <w:bookmarkStart w:id="68" w:name="n143"/>
      <w:bookmarkEnd w:id="68"/>
      <w:r>
        <w:rPr>
          <w:sz w:val="28"/>
          <w:szCs w:val="28"/>
          <w:lang w:val="uk-UA"/>
        </w:rPr>
        <w:t>сприяє здоровому способу життя вихованців та працівників закладу дошкільної освіти;</w:t>
      </w:r>
    </w:p>
    <w:p>
      <w:pPr>
        <w:pStyle w:val="Rvps2"/>
        <w:numPr>
          <w:ilvl w:val="0"/>
          <w:numId w:val="4"/>
        </w:numPr>
        <w:shd w:val="clear" w:color="auto" w:fill="FFFFFF"/>
        <w:tabs>
          <w:tab w:val="clear" w:pos="708"/>
          <w:tab w:val="left" w:pos="993" w:leader="none"/>
        </w:tabs>
        <w:spacing w:beforeAutospacing="0" w:before="280" w:afterAutospacing="0" w:after="0"/>
        <w:ind w:left="0" w:firstLine="567"/>
        <w:jc w:val="both"/>
        <w:rPr>
          <w:sz w:val="28"/>
          <w:szCs w:val="28"/>
          <w:lang w:val="uk-UA"/>
        </w:rPr>
      </w:pPr>
      <w:bookmarkStart w:id="69" w:name="n144"/>
      <w:bookmarkEnd w:id="69"/>
      <w:r>
        <w:rPr>
          <w:sz w:val="28"/>
          <w:szCs w:val="28"/>
          <w:lang w:val="uk-UA"/>
        </w:rPr>
        <w:t>забезпечує створення у закладі дошкільної освіти безпечного освітнього середовища, вільного від насильства та булінгу (цькування);</w:t>
      </w:r>
    </w:p>
    <w:p>
      <w:pPr>
        <w:pStyle w:val="Rvps2"/>
        <w:numPr>
          <w:ilvl w:val="0"/>
          <w:numId w:val="4"/>
        </w:numPr>
        <w:shd w:val="clear" w:color="auto" w:fill="FFFFFF"/>
        <w:tabs>
          <w:tab w:val="clear" w:pos="708"/>
          <w:tab w:val="left" w:pos="993" w:leader="none"/>
        </w:tabs>
        <w:spacing w:beforeAutospacing="0" w:before="280" w:afterAutospacing="0" w:after="0"/>
        <w:ind w:left="0" w:firstLine="567"/>
        <w:jc w:val="both"/>
        <w:rPr>
          <w:sz w:val="28"/>
          <w:szCs w:val="28"/>
          <w:lang w:val="uk-UA"/>
        </w:rPr>
      </w:pPr>
      <w:bookmarkStart w:id="70" w:name="n145"/>
      <w:bookmarkEnd w:id="70"/>
      <w:r>
        <w:rPr>
          <w:sz w:val="28"/>
          <w:szCs w:val="28"/>
          <w:lang w:val="uk-UA"/>
        </w:rPr>
        <w:t>видає у межах компетенції накази і контролює їх виконання;</w:t>
      </w:r>
    </w:p>
    <w:p>
      <w:pPr>
        <w:pStyle w:val="Rvps2"/>
        <w:numPr>
          <w:ilvl w:val="0"/>
          <w:numId w:val="5"/>
        </w:numPr>
        <w:shd w:val="clear" w:color="auto" w:fill="FFFFFF"/>
        <w:tabs>
          <w:tab w:val="clear" w:pos="708"/>
          <w:tab w:val="left" w:pos="567" w:leader="none"/>
        </w:tabs>
        <w:spacing w:beforeAutospacing="0" w:before="280" w:afterAutospacing="0" w:after="0"/>
        <w:ind w:left="0" w:firstLine="567"/>
        <w:jc w:val="both"/>
        <w:rPr>
          <w:sz w:val="28"/>
          <w:szCs w:val="28"/>
          <w:lang w:val="uk-UA"/>
        </w:rPr>
      </w:pPr>
      <w:bookmarkStart w:id="71" w:name="n146"/>
      <w:bookmarkEnd w:id="71"/>
      <w:r>
        <w:rPr>
          <w:sz w:val="28"/>
          <w:szCs w:val="28"/>
          <w:lang w:val="uk-UA"/>
        </w:rPr>
        <w:t>здійснює інші повноваження, передбачені законом та установчими документами закладу дошкільної освіти.</w:t>
      </w:r>
    </w:p>
    <w:p>
      <w:pPr>
        <w:pStyle w:val="Normal"/>
        <w:tabs>
          <w:tab w:val="clear" w:pos="708"/>
          <w:tab w:val="left" w:pos="567"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pPr>
        <w:pStyle w:val="Normal"/>
        <w:tabs>
          <w:tab w:val="clear" w:pos="708"/>
          <w:tab w:val="left" w:pos="567"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 здійснює керівництво і контроль за діяльністю закладу;</w:t>
      </w:r>
    </w:p>
    <w:p>
      <w:pPr>
        <w:pStyle w:val="Normal"/>
        <w:tabs>
          <w:tab w:val="clear" w:pos="708"/>
          <w:tab w:val="left" w:pos="567"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 діє від імені закладу, представляє його в  усіх державних та інших органах, установах і організаціях, укладає угоди з юридичними та фізичними особами;</w:t>
      </w:r>
    </w:p>
    <w:p>
      <w:pPr>
        <w:pStyle w:val="Normal"/>
        <w:tabs>
          <w:tab w:val="clear" w:pos="708"/>
          <w:tab w:val="left" w:pos="567"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 розпоряджається в установленому порядку майном, коштами закладу і відповідає за дотримання фінансової дисципліни та збереження матеріально- технічної бази закладу;</w:t>
      </w:r>
    </w:p>
    <w:p>
      <w:pPr>
        <w:pStyle w:val="Normal"/>
        <w:tabs>
          <w:tab w:val="clear" w:pos="708"/>
          <w:tab w:val="left" w:pos="567"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  приймає на роботу та звільняє з роботи працівників закладу;</w:t>
      </w:r>
    </w:p>
    <w:p>
      <w:pPr>
        <w:pStyle w:val="Normal"/>
        <w:tabs>
          <w:tab w:val="clear" w:pos="708"/>
          <w:tab w:val="left" w:pos="567"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 видає у межах своєї компетенції накази та розпорядження, контролює їх виконання;</w:t>
      </w:r>
    </w:p>
    <w:p>
      <w:pPr>
        <w:pStyle w:val="Normal"/>
        <w:tabs>
          <w:tab w:val="clear" w:pos="708"/>
          <w:tab w:val="left" w:pos="567"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 затверджує штатний розклад за погодженням із засновником закладу та органом управління освітою Решетилівської міської ради;</w:t>
      </w:r>
    </w:p>
    <w:p>
      <w:pPr>
        <w:pStyle w:val="Normal"/>
        <w:tabs>
          <w:tab w:val="clear" w:pos="708"/>
          <w:tab w:val="left" w:pos="567"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 контролює організацію харчування і медичного обслуговування дітей;</w:t>
      </w:r>
    </w:p>
    <w:p>
      <w:pPr>
        <w:pStyle w:val="Normal"/>
        <w:tabs>
          <w:tab w:val="clear" w:pos="708"/>
          <w:tab w:val="left" w:pos="567"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 затверджує правила внутрішнього трудового розпорядку, посадові інструкції працівників за погодженням з профспілковим комітетом;</w:t>
      </w:r>
    </w:p>
    <w:p>
      <w:pPr>
        <w:pStyle w:val="Normal"/>
        <w:tabs>
          <w:tab w:val="clear" w:pos="708"/>
          <w:tab w:val="left" w:pos="567"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 забезпечує дотримання санітарно – гігієнічних, протипожежних норм і правил техніки безпеки, вимог безпечної життєдіяльності дітей і працівників;</w:t>
      </w:r>
    </w:p>
    <w:p>
      <w:pPr>
        <w:pStyle w:val="Normal"/>
        <w:tabs>
          <w:tab w:val="clear" w:pos="708"/>
          <w:tab w:val="left" w:pos="567"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pPr>
        <w:pStyle w:val="Normal"/>
        <w:tabs>
          <w:tab w:val="clear" w:pos="708"/>
          <w:tab w:val="left" w:pos="567"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 контролює відповідність застосовуваних форм, методів і засобів розвитку, виховання і навчання дітей їх віковим, психофізіологічним особливостям, здібностям і потребам;</w:t>
      </w:r>
    </w:p>
    <w:p>
      <w:pPr>
        <w:pStyle w:val="Normal"/>
        <w:tabs>
          <w:tab w:val="clear" w:pos="708"/>
          <w:tab w:val="left" w:pos="567"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 підтримує ініціативу щодо вдосконалення освітньої роботи, заохочує творчі пошуки, дослідно – експериментальну роботу педагогів;</w:t>
      </w:r>
    </w:p>
    <w:p>
      <w:pPr>
        <w:pStyle w:val="Normal"/>
        <w:tabs>
          <w:tab w:val="clear" w:pos="708"/>
          <w:tab w:val="left" w:pos="567"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 організовує різні форми співпраці з батьками або особами, які їх замінюють;</w:t>
      </w:r>
    </w:p>
    <w:p>
      <w:pPr>
        <w:pStyle w:val="Normal"/>
        <w:tabs>
          <w:tab w:val="clear" w:pos="708"/>
          <w:tab w:val="left" w:pos="567" w:leader="none"/>
        </w:tabs>
        <w:spacing w:lineRule="auto" w:line="240" w:before="0" w:after="0"/>
        <w:ind w:firstLine="567"/>
        <w:jc w:val="both"/>
        <w:rPr>
          <w:lang w:val="uk-UA"/>
        </w:rPr>
      </w:pPr>
      <w:r>
        <w:rPr>
          <w:rFonts w:eastAsia="Times New Roman" w:cs="Times New Roman" w:ascii="Times New Roman" w:hAnsi="Times New Roman"/>
          <w:sz w:val="28"/>
          <w:szCs w:val="28"/>
          <w:lang w:val="uk-UA" w:eastAsia="ru-RU"/>
        </w:rPr>
        <w:t>- щороку звітує про освітню, методичну, економічну і фінансово – господарську діяльність закладу на загальних зборах колективу закладу та батьків або осіб, які їх замінюють.</w:t>
      </w:r>
    </w:p>
    <w:p>
      <w:pPr>
        <w:pStyle w:val="Rvps2"/>
        <w:shd w:val="clear" w:color="auto" w:fill="FFFFFF"/>
        <w:spacing w:beforeAutospacing="0" w:before="280" w:afterAutospacing="0" w:after="0"/>
        <w:ind w:firstLine="567"/>
        <w:jc w:val="both"/>
        <w:rPr>
          <w:sz w:val="28"/>
          <w:szCs w:val="28"/>
          <w:lang w:val="uk-UA"/>
        </w:rPr>
      </w:pPr>
      <w:r>
        <w:rPr>
          <w:sz w:val="28"/>
          <w:szCs w:val="28"/>
          <w:lang w:val="uk-UA"/>
        </w:rPr>
        <w:t>8.3. Постійно діючий колегіальний орган у закладі дошкільної освіти  – педагогічна рада.  До складу педагогічної ради закладу дошкільної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pPr>
        <w:pStyle w:val="Rvps2"/>
        <w:shd w:val="clear" w:color="auto" w:fill="FFFFFF"/>
        <w:spacing w:beforeAutospacing="0" w:before="280" w:afterAutospacing="0" w:after="0"/>
        <w:ind w:firstLine="448"/>
        <w:jc w:val="both"/>
        <w:rPr>
          <w:sz w:val="28"/>
          <w:szCs w:val="28"/>
          <w:lang w:val="uk-UA"/>
        </w:rPr>
      </w:pPr>
      <w:bookmarkStart w:id="72" w:name="n150"/>
      <w:bookmarkEnd w:id="72"/>
      <w:r>
        <w:rPr>
          <w:sz w:val="28"/>
          <w:szCs w:val="28"/>
          <w:lang w:val="uk-UA"/>
        </w:rPr>
        <w:t>На засідання педагогічної ради можуть бути запрошені представники громадських об’єднань, педагогічні працівники закладів загальної середньої освіти, батьки або особи, які їх замінюють. Особи, запрошені на засідання педагогічної ради, мають право дорадчого голосу.</w:t>
      </w:r>
    </w:p>
    <w:p>
      <w:pPr>
        <w:pStyle w:val="Normal"/>
        <w:tabs>
          <w:tab w:val="clear" w:pos="708"/>
          <w:tab w:val="left" w:pos="567" w:leader="none"/>
        </w:tabs>
        <w:spacing w:lineRule="auto" w:line="240" w:before="0" w:after="0"/>
        <w:ind w:firstLine="567"/>
        <w:jc w:val="both"/>
        <w:rPr>
          <w:rFonts w:ascii="Times New Roman" w:hAnsi="Times New Roman" w:cs="Times New Roman"/>
          <w:sz w:val="28"/>
          <w:szCs w:val="28"/>
          <w:lang w:val="uk-UA"/>
        </w:rPr>
      </w:pPr>
      <w:r>
        <w:rPr>
          <w:rFonts w:cs="Times New Roman" w:ascii="Times New Roman" w:hAnsi="Times New Roman"/>
          <w:sz w:val="28"/>
          <w:szCs w:val="28"/>
          <w:lang w:val="uk-UA"/>
        </w:rPr>
        <w:t>Головою педагогічної ради є директор закладу дошкільної освіти.</w:t>
      </w:r>
    </w:p>
    <w:p>
      <w:pPr>
        <w:pStyle w:val="Normal"/>
        <w:tabs>
          <w:tab w:val="clear" w:pos="708"/>
          <w:tab w:val="left" w:pos="567" w:leader="none"/>
        </w:tabs>
        <w:spacing w:lineRule="auto" w:line="240" w:before="0" w:after="0"/>
        <w:ind w:firstLine="567"/>
        <w:jc w:val="both"/>
        <w:rPr>
          <w:rFonts w:ascii="Times New Roman" w:hAnsi="Times New Roman" w:cs="Times New Roman"/>
          <w:sz w:val="28"/>
          <w:szCs w:val="28"/>
          <w:lang w:val="uk-UA"/>
        </w:rPr>
      </w:pPr>
      <w:r>
        <w:rPr>
          <w:rFonts w:cs="Times New Roman" w:ascii="Times New Roman" w:hAnsi="Times New Roman"/>
          <w:sz w:val="28"/>
          <w:szCs w:val="28"/>
          <w:lang w:val="uk-UA"/>
        </w:rPr>
        <w:t>Педагогічна рада закладу дошкільної освіти:</w:t>
      </w:r>
    </w:p>
    <w:p>
      <w:pPr>
        <w:pStyle w:val="Rvps2"/>
        <w:numPr>
          <w:ilvl w:val="0"/>
          <w:numId w:val="5"/>
        </w:numPr>
        <w:shd w:val="clear" w:color="auto" w:fill="FFFFFF"/>
        <w:tabs>
          <w:tab w:val="clear" w:pos="708"/>
          <w:tab w:val="left" w:pos="567" w:leader="none"/>
        </w:tabs>
        <w:spacing w:beforeAutospacing="0" w:before="280" w:afterAutospacing="0" w:after="0"/>
        <w:ind w:left="0" w:firstLine="567"/>
        <w:jc w:val="both"/>
        <w:rPr>
          <w:sz w:val="28"/>
          <w:szCs w:val="28"/>
          <w:lang w:val="uk-UA"/>
        </w:rPr>
      </w:pPr>
      <w:r>
        <w:rPr>
          <w:sz w:val="28"/>
          <w:szCs w:val="28"/>
          <w:lang w:val="uk-UA"/>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pPr>
        <w:pStyle w:val="Rvps2"/>
        <w:numPr>
          <w:ilvl w:val="0"/>
          <w:numId w:val="5"/>
        </w:numPr>
        <w:shd w:val="clear" w:color="auto" w:fill="FFFFFF"/>
        <w:tabs>
          <w:tab w:val="clear" w:pos="708"/>
        </w:tabs>
        <w:spacing w:beforeAutospacing="0" w:before="280" w:afterAutospacing="0" w:after="0"/>
        <w:ind w:left="0" w:firstLine="567"/>
        <w:jc w:val="both"/>
        <w:rPr>
          <w:sz w:val="28"/>
          <w:szCs w:val="28"/>
          <w:lang w:val="uk-UA"/>
        </w:rPr>
      </w:pPr>
      <w:bookmarkStart w:id="73" w:name="n154"/>
      <w:bookmarkEnd w:id="73"/>
      <w:r>
        <w:rPr>
          <w:sz w:val="28"/>
          <w:szCs w:val="28"/>
          <w:lang w:val="uk-UA"/>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pPr>
        <w:pStyle w:val="Rvps2"/>
        <w:numPr>
          <w:ilvl w:val="0"/>
          <w:numId w:val="5"/>
        </w:numPr>
        <w:shd w:val="clear" w:color="auto" w:fill="FFFFFF"/>
        <w:tabs>
          <w:tab w:val="clear" w:pos="708"/>
        </w:tabs>
        <w:spacing w:beforeAutospacing="0" w:before="280" w:afterAutospacing="0" w:after="0"/>
        <w:ind w:left="0" w:firstLine="567"/>
        <w:jc w:val="both"/>
        <w:rPr>
          <w:sz w:val="28"/>
          <w:szCs w:val="28"/>
          <w:lang w:val="uk-UA"/>
        </w:rPr>
      </w:pPr>
      <w:bookmarkStart w:id="74" w:name="n155"/>
      <w:bookmarkEnd w:id="74"/>
      <w:r>
        <w:rPr>
          <w:sz w:val="28"/>
          <w:szCs w:val="28"/>
          <w:lang w:val="uk-UA"/>
        </w:rPr>
        <w:t>розглядає питання вдосконалення організації освітнього процесу в закладі;</w:t>
      </w:r>
    </w:p>
    <w:p>
      <w:pPr>
        <w:pStyle w:val="Rvps2"/>
        <w:numPr>
          <w:ilvl w:val="0"/>
          <w:numId w:val="5"/>
        </w:numPr>
        <w:shd w:val="clear" w:color="auto" w:fill="FFFFFF"/>
        <w:tabs>
          <w:tab w:val="clear" w:pos="708"/>
        </w:tabs>
        <w:spacing w:beforeAutospacing="0" w:before="280" w:afterAutospacing="0" w:after="0"/>
        <w:ind w:left="0" w:firstLine="567"/>
        <w:jc w:val="both"/>
        <w:rPr>
          <w:sz w:val="28"/>
          <w:szCs w:val="28"/>
          <w:lang w:val="uk-UA"/>
        </w:rPr>
      </w:pPr>
      <w:bookmarkStart w:id="75" w:name="n156"/>
      <w:bookmarkEnd w:id="75"/>
      <w:r>
        <w:rPr>
          <w:sz w:val="28"/>
          <w:szCs w:val="28"/>
          <w:lang w:val="uk-UA"/>
        </w:rPr>
        <w:t>визначає план роботи закладу та педагогічне навантаження педагогічних працівників;</w:t>
      </w:r>
    </w:p>
    <w:p>
      <w:pPr>
        <w:pStyle w:val="Rvps2"/>
        <w:numPr>
          <w:ilvl w:val="0"/>
          <w:numId w:val="5"/>
        </w:numPr>
        <w:shd w:val="clear" w:color="auto" w:fill="FFFFFF"/>
        <w:tabs>
          <w:tab w:val="clear" w:pos="708"/>
        </w:tabs>
        <w:spacing w:beforeAutospacing="0" w:before="280" w:afterAutospacing="0" w:after="0"/>
        <w:ind w:left="0" w:firstLine="567"/>
        <w:jc w:val="both"/>
        <w:rPr>
          <w:sz w:val="28"/>
          <w:szCs w:val="28"/>
          <w:lang w:val="uk-UA"/>
        </w:rPr>
      </w:pPr>
      <w:bookmarkStart w:id="76" w:name="n157"/>
      <w:bookmarkEnd w:id="76"/>
      <w:r>
        <w:rPr>
          <w:sz w:val="28"/>
          <w:szCs w:val="28"/>
          <w:lang w:val="uk-UA"/>
        </w:rPr>
        <w:t>затверджує заходи щодо зміцнення здоров’я дітей;</w:t>
      </w:r>
    </w:p>
    <w:p>
      <w:pPr>
        <w:pStyle w:val="Rvps2"/>
        <w:numPr>
          <w:ilvl w:val="0"/>
          <w:numId w:val="5"/>
        </w:numPr>
        <w:shd w:val="clear" w:color="auto" w:fill="FFFFFF"/>
        <w:tabs>
          <w:tab w:val="clear" w:pos="708"/>
        </w:tabs>
        <w:spacing w:beforeAutospacing="0" w:before="280" w:afterAutospacing="0" w:after="0"/>
        <w:ind w:left="0" w:firstLine="567"/>
        <w:jc w:val="both"/>
        <w:rPr>
          <w:sz w:val="28"/>
          <w:szCs w:val="28"/>
          <w:lang w:val="uk-UA"/>
        </w:rPr>
      </w:pPr>
      <w:bookmarkStart w:id="77" w:name="n158"/>
      <w:bookmarkEnd w:id="77"/>
      <w:r>
        <w:rPr>
          <w:sz w:val="28"/>
          <w:szCs w:val="28"/>
          <w:lang w:val="uk-UA"/>
        </w:rPr>
        <w:t>обговорює питання підвищення кваліфікації педагогічних працівників, розвитку їх творчої ініціативи;</w:t>
      </w:r>
    </w:p>
    <w:p>
      <w:pPr>
        <w:pStyle w:val="Rvps2"/>
        <w:numPr>
          <w:ilvl w:val="0"/>
          <w:numId w:val="5"/>
        </w:numPr>
        <w:shd w:val="clear" w:color="auto" w:fill="FFFFFF"/>
        <w:tabs>
          <w:tab w:val="clear" w:pos="708"/>
        </w:tabs>
        <w:spacing w:beforeAutospacing="0" w:before="280" w:afterAutospacing="0" w:after="0"/>
        <w:ind w:left="0" w:firstLine="567"/>
        <w:jc w:val="both"/>
        <w:rPr>
          <w:sz w:val="28"/>
          <w:szCs w:val="28"/>
          <w:lang w:val="uk-UA"/>
        </w:rPr>
      </w:pPr>
      <w:bookmarkStart w:id="78" w:name="n159"/>
      <w:bookmarkEnd w:id="78"/>
      <w:r>
        <w:rPr>
          <w:sz w:val="28"/>
          <w:szCs w:val="28"/>
          <w:lang w:val="uk-UA"/>
        </w:rPr>
        <w:t>затверджує щорічний план підвищення кваліфікації педагогічних працівників;</w:t>
      </w:r>
    </w:p>
    <w:p>
      <w:pPr>
        <w:pStyle w:val="Rvps2"/>
        <w:numPr>
          <w:ilvl w:val="0"/>
          <w:numId w:val="5"/>
        </w:numPr>
        <w:shd w:val="clear" w:color="auto" w:fill="FFFFFF"/>
        <w:tabs>
          <w:tab w:val="clear" w:pos="708"/>
        </w:tabs>
        <w:spacing w:beforeAutospacing="0" w:before="280" w:afterAutospacing="0" w:after="0"/>
        <w:ind w:left="0" w:firstLine="567"/>
        <w:jc w:val="both"/>
        <w:rPr>
          <w:sz w:val="28"/>
          <w:szCs w:val="28"/>
          <w:lang w:val="uk-UA"/>
        </w:rPr>
      </w:pPr>
      <w:bookmarkStart w:id="79" w:name="n160"/>
      <w:bookmarkEnd w:id="79"/>
      <w:r>
        <w:rPr>
          <w:sz w:val="28"/>
          <w:szCs w:val="28"/>
          <w:lang w:val="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pPr>
        <w:pStyle w:val="Rvps2"/>
        <w:numPr>
          <w:ilvl w:val="0"/>
          <w:numId w:val="5"/>
        </w:numPr>
        <w:shd w:val="clear" w:color="auto" w:fill="FFFFFF"/>
        <w:tabs>
          <w:tab w:val="clear" w:pos="708"/>
        </w:tabs>
        <w:spacing w:beforeAutospacing="0" w:before="280" w:afterAutospacing="0" w:after="0"/>
        <w:ind w:left="0" w:firstLine="567"/>
        <w:jc w:val="both"/>
        <w:rPr>
          <w:sz w:val="28"/>
          <w:szCs w:val="28"/>
          <w:lang w:val="uk-UA"/>
        </w:rPr>
      </w:pPr>
      <w:bookmarkStart w:id="80" w:name="n161"/>
      <w:bookmarkEnd w:id="80"/>
      <w:r>
        <w:rPr>
          <w:sz w:val="28"/>
          <w:szCs w:val="28"/>
          <w:lang w:val="uk-UA"/>
        </w:rPr>
        <w:t>ухвалює рішення щодо відзначення, морального та матеріального заохочення учасників освітнього процесу;</w:t>
      </w:r>
    </w:p>
    <w:p>
      <w:pPr>
        <w:pStyle w:val="Rvps2"/>
        <w:numPr>
          <w:ilvl w:val="0"/>
          <w:numId w:val="5"/>
        </w:numPr>
        <w:shd w:val="clear" w:color="auto" w:fill="FFFFFF"/>
        <w:tabs>
          <w:tab w:val="clear" w:pos="708"/>
        </w:tabs>
        <w:spacing w:beforeAutospacing="0" w:before="280" w:afterAutospacing="0" w:after="0"/>
        <w:ind w:left="0" w:firstLine="567"/>
        <w:jc w:val="both"/>
        <w:rPr>
          <w:sz w:val="28"/>
          <w:szCs w:val="28"/>
          <w:lang w:val="uk-UA"/>
        </w:rPr>
      </w:pPr>
      <w:bookmarkStart w:id="81" w:name="n162"/>
      <w:bookmarkEnd w:id="81"/>
      <w:r>
        <w:rPr>
          <w:sz w:val="28"/>
          <w:szCs w:val="28"/>
          <w:lang w:val="uk-UA"/>
        </w:rPr>
        <w:t>розглядає питання щодо відповідальності працівників закладу та інших учасників освітнього процесу за невиконання ними своїх обов’язків;</w:t>
      </w:r>
    </w:p>
    <w:p>
      <w:pPr>
        <w:pStyle w:val="Rvps2"/>
        <w:numPr>
          <w:ilvl w:val="0"/>
          <w:numId w:val="5"/>
        </w:numPr>
        <w:shd w:val="clear" w:color="auto" w:fill="FFFFFF"/>
        <w:tabs>
          <w:tab w:val="clear" w:pos="708"/>
        </w:tabs>
        <w:spacing w:beforeAutospacing="0" w:before="280" w:afterAutospacing="0" w:after="0"/>
        <w:ind w:left="0" w:firstLine="567"/>
        <w:jc w:val="both"/>
        <w:rPr>
          <w:sz w:val="28"/>
          <w:szCs w:val="28"/>
          <w:lang w:val="uk-UA"/>
        </w:rPr>
      </w:pPr>
      <w:bookmarkStart w:id="82" w:name="n163"/>
      <w:bookmarkEnd w:id="82"/>
      <w:r>
        <w:rPr>
          <w:sz w:val="28"/>
          <w:szCs w:val="28"/>
          <w:lang w:val="uk-UA"/>
        </w:rPr>
        <w:t>має право ініціювати проведення позапланового інституційного аудиту закладу та проведення громадської акредитації закладу;</w:t>
      </w:r>
    </w:p>
    <w:p>
      <w:pPr>
        <w:pStyle w:val="Rvps2"/>
        <w:numPr>
          <w:ilvl w:val="0"/>
          <w:numId w:val="5"/>
        </w:numPr>
        <w:shd w:val="clear" w:color="auto" w:fill="FFFFFF"/>
        <w:tabs>
          <w:tab w:val="clear" w:pos="708"/>
          <w:tab w:val="left" w:pos="360" w:leader="none"/>
        </w:tabs>
        <w:spacing w:beforeAutospacing="0" w:before="280" w:afterAutospacing="0" w:after="0"/>
        <w:ind w:left="0" w:firstLine="567"/>
        <w:jc w:val="both"/>
        <w:rPr>
          <w:sz w:val="28"/>
          <w:szCs w:val="28"/>
          <w:lang w:val="uk-UA"/>
        </w:rPr>
      </w:pPr>
      <w:bookmarkStart w:id="83" w:name="n164"/>
      <w:bookmarkEnd w:id="83"/>
      <w:r>
        <w:rPr>
          <w:sz w:val="28"/>
          <w:szCs w:val="28"/>
          <w:lang w:val="uk-UA"/>
        </w:rPr>
        <w:t>розглядає інші питання, віднесені законом та/або установчими документами закладу до її повноважень.</w:t>
      </w:r>
    </w:p>
    <w:p>
      <w:pPr>
        <w:pStyle w:val="Normal"/>
        <w:tabs>
          <w:tab w:val="clear" w:pos="708"/>
          <w:tab w:val="left" w:pos="709" w:leader="none"/>
          <w:tab w:val="left" w:pos="851" w:leader="none"/>
        </w:tabs>
        <w:spacing w:lineRule="auto" w:line="240" w:before="0" w:after="0"/>
        <w:ind w:firstLine="567"/>
        <w:jc w:val="both"/>
        <w:rPr>
          <w:rFonts w:ascii="Times New Roman" w:hAnsi="Times New Roman" w:cs="Times New Roman"/>
          <w:sz w:val="28"/>
          <w:szCs w:val="28"/>
          <w:lang w:val="uk-UA"/>
        </w:rPr>
      </w:pPr>
      <w:bookmarkStart w:id="84" w:name="n165"/>
      <w:bookmarkEnd w:id="84"/>
      <w:r>
        <w:rPr>
          <w:rFonts w:cs="Times New Roman" w:ascii="Times New Roman" w:hAnsi="Times New Roman"/>
          <w:sz w:val="28"/>
          <w:szCs w:val="28"/>
          <w:lang w:val="uk-UA"/>
        </w:rPr>
        <w:t>Робота педагогічної ради планується в річному плані відповідно аналізу потреб і ефективності роботи ЗДО. Кількість засідань педагогічної ради становить 4 рази на рік. Рішення педагогічної ради закладу освіти вводяться в дію рішенням керівника закладу.</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r>
        <w:rPr>
          <w:sz w:val="28"/>
          <w:szCs w:val="28"/>
          <w:lang w:val="uk-UA"/>
        </w:rPr>
        <w:t>8</w:t>
      </w:r>
      <w:r>
        <w:rPr>
          <w:rFonts w:cs="Times New Roman" w:ascii="Times New Roman" w:hAnsi="Times New Roman"/>
          <w:sz w:val="28"/>
          <w:szCs w:val="28"/>
          <w:lang w:val="uk-UA"/>
        </w:rPr>
        <w:t xml:space="preserve">.4. </w:t>
      </w:r>
      <w:r>
        <w:rPr>
          <w:rFonts w:cs="Times New Roman" w:ascii="Times New Roman" w:hAnsi="Times New Roman"/>
          <w:color w:val="000000"/>
          <w:sz w:val="28"/>
          <w:szCs w:val="28"/>
          <w:lang w:val="uk-UA"/>
        </w:rPr>
        <w:t>Вищим колегіальним органом громадського самоврядування закладу дошкільної освіти є загальні збори колективу закладу дошкільної освіти.</w:t>
      </w:r>
      <w:bookmarkStart w:id="85" w:name="n1741"/>
      <w:bookmarkEnd w:id="85"/>
      <w:r>
        <w:rPr>
          <w:rFonts w:cs="Times New Roman" w:ascii="Times New Roman" w:hAnsi="Times New Roman"/>
          <w:color w:val="000000"/>
          <w:sz w:val="28"/>
          <w:szCs w:val="28"/>
          <w:lang w:val="uk-UA"/>
        </w:rPr>
        <w:t xml:space="preserve"> </w:t>
      </w:r>
      <w:bookmarkStart w:id="86" w:name="n515"/>
      <w:bookmarkEnd w:id="86"/>
      <w:r>
        <w:rPr>
          <w:rFonts w:cs="Times New Roman" w:ascii="Times New Roman" w:hAnsi="Times New Roman"/>
          <w:sz w:val="28"/>
          <w:szCs w:val="28"/>
          <w:lang w:val="uk-UA"/>
        </w:rPr>
        <w:t>Загальні збори заслуховують звіти керівника закладу дошкільної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дошкільної освіти.</w:t>
      </w:r>
      <w:r>
        <w:rPr>
          <w:b/>
          <w:szCs w:val="28"/>
          <w:lang w:val="uk-UA" w:eastAsia="uk-UA"/>
        </w:rPr>
        <w:t xml:space="preserve"> </w:t>
      </w:r>
    </w:p>
    <w:p>
      <w:pPr>
        <w:pStyle w:val="Normal"/>
        <w:tabs>
          <w:tab w:val="clear" w:pos="708"/>
          <w:tab w:val="left" w:pos="2055" w:leader="none"/>
        </w:tabs>
        <w:spacing w:lineRule="auto" w:line="240" w:before="0" w:after="0"/>
        <w:jc w:val="center"/>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r>
    </w:p>
    <w:p>
      <w:pPr>
        <w:pStyle w:val="Normal"/>
        <w:tabs>
          <w:tab w:val="clear" w:pos="708"/>
          <w:tab w:val="left" w:pos="2055" w:leader="none"/>
        </w:tabs>
        <w:spacing w:lineRule="auto" w:line="240" w:before="0" w:after="0"/>
        <w:jc w:val="center"/>
        <w:rPr>
          <w:lang w:val="uk-UA"/>
        </w:rPr>
      </w:pPr>
      <w:r>
        <w:rPr>
          <w:rFonts w:eastAsia="Times New Roman" w:cs="Times New Roman" w:ascii="Times New Roman" w:hAnsi="Times New Roman"/>
          <w:b/>
          <w:sz w:val="28"/>
          <w:szCs w:val="28"/>
          <w:lang w:val="uk-UA" w:eastAsia="ru-RU"/>
        </w:rPr>
        <w:t xml:space="preserve">IX. ФІНАНСОВО – ГОСПОДАРСЬКА ДІЯЛЬНІСТЬ ТА </w:t>
      </w:r>
    </w:p>
    <w:p>
      <w:pPr>
        <w:pStyle w:val="Normal"/>
        <w:tabs>
          <w:tab w:val="clear" w:pos="708"/>
          <w:tab w:val="left" w:pos="2055" w:leader="none"/>
        </w:tabs>
        <w:spacing w:lineRule="auto" w:line="240" w:before="0" w:after="0"/>
        <w:jc w:val="center"/>
        <w:rPr>
          <w:lang w:val="uk-UA"/>
        </w:rPr>
      </w:pPr>
      <w:r>
        <w:rPr>
          <w:rFonts w:eastAsia="Times New Roman" w:cs="Times New Roman" w:ascii="Times New Roman" w:hAnsi="Times New Roman"/>
          <w:b/>
          <w:sz w:val="28"/>
          <w:szCs w:val="28"/>
          <w:lang w:val="uk-UA" w:eastAsia="ru-RU"/>
        </w:rPr>
        <w:t>МАТЕРІАЛЬНО – ТЕХНІЧНА БАЗА ЗАКЛАДУ ДОШКІЛЬНОЇ ОСВІТИ</w:t>
      </w:r>
    </w:p>
    <w:p>
      <w:pPr>
        <w:pStyle w:val="Normal"/>
        <w:tabs>
          <w:tab w:val="clear" w:pos="708"/>
          <w:tab w:val="left" w:pos="2055" w:leader="none"/>
        </w:tabs>
        <w:spacing w:lineRule="auto" w:line="240" w:before="0" w:after="0"/>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r>
    </w:p>
    <w:p>
      <w:pPr>
        <w:pStyle w:val="Normal"/>
        <w:spacing w:lineRule="auto" w:line="240" w:before="0" w:after="0"/>
        <w:ind w:firstLine="708"/>
        <w:jc w:val="both"/>
        <w:rPr>
          <w:lang w:val="uk-UA"/>
        </w:rPr>
      </w:pPr>
      <w:r>
        <w:rPr>
          <w:rFonts w:eastAsia="Times New Roman" w:cs="Times New Roman" w:ascii="Times New Roman" w:hAnsi="Times New Roman"/>
          <w:sz w:val="28"/>
          <w:szCs w:val="28"/>
          <w:lang w:val="uk-UA" w:eastAsia="ru-RU"/>
        </w:rPr>
        <w:t>9.1. Фінансово – господарська діяльність роботи закладу дошкільної освіти здійснюється відповідно до Бюджетного кодексу України, Закону України ,,Про освіту”, ,,Про дошкільну освіту”, ,,Про місцеве самоврядування в Україні”, інших нормативно – правових актів та Статуту.</w:t>
      </w:r>
    </w:p>
    <w:p>
      <w:pPr>
        <w:pStyle w:val="Normal"/>
        <w:spacing w:lineRule="auto" w:line="240" w:before="0" w:after="0"/>
        <w:ind w:firstLine="708"/>
        <w:jc w:val="both"/>
        <w:rPr>
          <w:lang w:val="uk-UA"/>
        </w:rPr>
      </w:pPr>
      <w:r>
        <w:rPr>
          <w:rFonts w:eastAsia="Times New Roman" w:cs="Times New Roman" w:ascii="Times New Roman" w:hAnsi="Times New Roman"/>
          <w:sz w:val="28"/>
          <w:szCs w:val="28"/>
          <w:lang w:val="uk-UA" w:eastAsia="ru-RU"/>
        </w:rPr>
        <w:t>9.2. Утримання та розвиток матеріально – технічної бази закладу у межах Типового переліку обов’язкового обладнання фінансуються за рахунок коштів засновника закладу.</w:t>
      </w:r>
    </w:p>
    <w:p>
      <w:pPr>
        <w:pStyle w:val="Normal"/>
        <w:spacing w:lineRule="auto" w:line="240" w:before="0" w:after="0"/>
        <w:ind w:firstLine="708"/>
        <w:jc w:val="both"/>
        <w:rPr>
          <w:lang w:val="uk-UA"/>
        </w:rPr>
      </w:pPr>
      <w:r>
        <w:rPr>
          <w:rFonts w:eastAsia="Times New Roman" w:cs="Times New Roman" w:ascii="Times New Roman" w:hAnsi="Times New Roman"/>
          <w:sz w:val="28"/>
          <w:szCs w:val="28"/>
          <w:lang w:val="uk-UA" w:eastAsia="ru-RU"/>
        </w:rPr>
        <w:t>9.3. Фінансово – господарська діяльність роботи закладу проводиться на основі кошторису, який складається і затверджується відповідно до законодавства.</w:t>
      </w:r>
    </w:p>
    <w:p>
      <w:pPr>
        <w:pStyle w:val="Rvps2"/>
        <w:shd w:val="clear" w:color="auto" w:fill="FFFFFF"/>
        <w:spacing w:beforeAutospacing="0" w:before="280" w:afterAutospacing="0" w:after="0"/>
        <w:ind w:firstLine="567"/>
        <w:jc w:val="both"/>
        <w:rPr>
          <w:sz w:val="28"/>
          <w:szCs w:val="28"/>
          <w:lang w:val="uk-UA"/>
        </w:rPr>
      </w:pPr>
      <w:r>
        <w:rPr>
          <w:sz w:val="28"/>
          <w:szCs w:val="28"/>
          <w:lang w:val="uk-UA"/>
        </w:rPr>
        <w:t>9.4. Джерелами фінансування закладу дошкільної освіти можуть бути кошти:</w:t>
      </w:r>
    </w:p>
    <w:p>
      <w:pPr>
        <w:pStyle w:val="Rvps2"/>
        <w:shd w:val="clear" w:color="auto" w:fill="FFFFFF"/>
        <w:spacing w:beforeAutospacing="0" w:before="280" w:afterAutospacing="0" w:after="0"/>
        <w:ind w:firstLine="567"/>
        <w:jc w:val="both"/>
        <w:rPr>
          <w:sz w:val="28"/>
          <w:szCs w:val="28"/>
          <w:lang w:val="uk-UA"/>
        </w:rPr>
      </w:pPr>
      <w:bookmarkStart w:id="87" w:name="n564"/>
      <w:bookmarkEnd w:id="87"/>
      <w:r>
        <w:rPr>
          <w:sz w:val="28"/>
          <w:szCs w:val="28"/>
          <w:lang w:val="uk-UA"/>
        </w:rPr>
        <w:t>- засновника;</w:t>
      </w:r>
    </w:p>
    <w:p>
      <w:pPr>
        <w:pStyle w:val="Rvps2"/>
        <w:shd w:val="clear" w:color="auto" w:fill="FFFFFF"/>
        <w:spacing w:beforeAutospacing="0" w:before="280" w:afterAutospacing="0" w:after="0"/>
        <w:ind w:firstLine="567"/>
        <w:jc w:val="both"/>
        <w:rPr>
          <w:sz w:val="28"/>
          <w:szCs w:val="28"/>
          <w:lang w:val="uk-UA"/>
        </w:rPr>
      </w:pPr>
      <w:bookmarkStart w:id="88" w:name="n565"/>
      <w:bookmarkEnd w:id="88"/>
      <w:r>
        <w:rPr>
          <w:sz w:val="28"/>
          <w:szCs w:val="28"/>
          <w:lang w:val="uk-UA"/>
        </w:rPr>
        <w:t>- державного та місцевих бюджетів;</w:t>
      </w:r>
    </w:p>
    <w:p>
      <w:pPr>
        <w:pStyle w:val="Rvps2"/>
        <w:shd w:val="clear" w:color="auto" w:fill="FFFFFF"/>
        <w:spacing w:beforeAutospacing="0" w:before="280" w:afterAutospacing="0" w:after="0"/>
        <w:ind w:firstLine="567"/>
        <w:jc w:val="both"/>
        <w:rPr>
          <w:sz w:val="28"/>
          <w:szCs w:val="28"/>
          <w:lang w:val="uk-UA"/>
        </w:rPr>
      </w:pPr>
      <w:bookmarkStart w:id="89" w:name="n566"/>
      <w:bookmarkEnd w:id="89"/>
      <w:r>
        <w:rPr>
          <w:sz w:val="28"/>
          <w:szCs w:val="28"/>
          <w:lang w:val="uk-UA"/>
        </w:rPr>
        <w:t>- батьків або осіб, які їх замінюють;</w:t>
      </w:r>
    </w:p>
    <w:p>
      <w:pPr>
        <w:pStyle w:val="Rvps2"/>
        <w:shd w:val="clear" w:color="auto" w:fill="FFFFFF"/>
        <w:spacing w:beforeAutospacing="0" w:before="280" w:afterAutospacing="0" w:after="0"/>
        <w:ind w:firstLine="567"/>
        <w:jc w:val="both"/>
        <w:rPr>
          <w:sz w:val="28"/>
          <w:szCs w:val="28"/>
          <w:lang w:val="uk-UA"/>
        </w:rPr>
      </w:pPr>
      <w:bookmarkStart w:id="90" w:name="n567"/>
      <w:bookmarkEnd w:id="90"/>
      <w:r>
        <w:rPr>
          <w:sz w:val="28"/>
          <w:szCs w:val="28"/>
          <w:lang w:val="uk-UA"/>
        </w:rPr>
        <w:t>- добровільні пожертвування та цільові внески фізичних і юридичних осіб;</w:t>
      </w:r>
    </w:p>
    <w:p>
      <w:pPr>
        <w:pStyle w:val="Rvps2"/>
        <w:shd w:val="clear" w:color="auto" w:fill="FFFFFF"/>
        <w:spacing w:beforeAutospacing="0" w:before="280" w:afterAutospacing="0" w:after="0"/>
        <w:ind w:firstLine="567"/>
        <w:jc w:val="both"/>
        <w:rPr>
          <w:sz w:val="28"/>
          <w:szCs w:val="28"/>
          <w:lang w:val="uk-UA"/>
        </w:rPr>
      </w:pPr>
      <w:bookmarkStart w:id="91" w:name="n568"/>
      <w:bookmarkEnd w:id="91"/>
      <w:r>
        <w:rPr>
          <w:sz w:val="28"/>
          <w:szCs w:val="28"/>
          <w:lang w:val="uk-UA"/>
        </w:rPr>
        <w:t>- інші кошти, не заборонені законодавством.</w:t>
      </w:r>
    </w:p>
    <w:p>
      <w:pPr>
        <w:pStyle w:val="Normal"/>
        <w:spacing w:lineRule="auto" w:line="240" w:before="0" w:after="0"/>
        <w:ind w:firstLine="708"/>
        <w:jc w:val="both"/>
        <w:rPr>
          <w:lang w:val="uk-UA"/>
        </w:rPr>
      </w:pPr>
      <w:r>
        <w:rPr>
          <w:rFonts w:eastAsia="Times New Roman" w:cs="Times New Roman" w:ascii="Times New Roman" w:hAnsi="Times New Roman"/>
          <w:sz w:val="28"/>
          <w:szCs w:val="28"/>
          <w:lang w:val="uk-UA" w:eastAsia="ru-RU"/>
        </w:rPr>
        <w:t>9.5. Заклад дошкільної освіти є неприбутковою організацією. Заклад не здійснює розподіл отриманих доходів (прибутків) або їх частини серед засновників, членів органів управління та інших, пов’язаних з ними осіб та працівників (крім оплати їх праці, нарахування єдиного соціального внеску). У разі припинення юридичної особи (ліквідація, злиття, поділ, приєднання або перетворення) активи закладу передаються одній або кільком неприбутковим організаціям відповідного виду або зараховуються до доходу бюджету. Доходи (прибутки) закладом використовуються виключно для фінансування видатків на утримання закладу, реалізації мети (цілей, завдань) та напрямів діяльності, визначених Статутом.</w:t>
      </w:r>
    </w:p>
    <w:p>
      <w:pPr>
        <w:pStyle w:val="Normal"/>
        <w:spacing w:lineRule="auto" w:line="240" w:before="0" w:after="0"/>
        <w:ind w:firstLine="708"/>
        <w:jc w:val="both"/>
        <w:rPr>
          <w:lang w:val="uk-UA"/>
        </w:rPr>
      </w:pPr>
      <w:r>
        <w:rPr>
          <w:rFonts w:eastAsia="Times New Roman" w:cs="Times New Roman" w:ascii="Times New Roman" w:hAnsi="Times New Roman"/>
          <w:sz w:val="28"/>
          <w:szCs w:val="28"/>
          <w:lang w:val="uk-UA" w:eastAsia="ru-RU"/>
        </w:rPr>
        <w:t>9.6. Штатний розпис роботи закладу затверджується (відповідним органом управління освітою, засновником) на основі Типових штатних нормативів роботи закладу затверджених Міністерством освіти і науки України  за погодженням з Мінфіном.</w:t>
      </w:r>
    </w:p>
    <w:p>
      <w:pPr>
        <w:pStyle w:val="Normal"/>
        <w:spacing w:lineRule="auto" w:line="240" w:before="0" w:after="0"/>
        <w:ind w:firstLine="708"/>
        <w:jc w:val="both"/>
        <w:rPr>
          <w:lang w:val="uk-UA"/>
        </w:rPr>
      </w:pPr>
      <w:r>
        <w:rPr>
          <w:rFonts w:eastAsia="Times New Roman" w:cs="Times New Roman" w:ascii="Times New Roman" w:hAnsi="Times New Roman"/>
          <w:sz w:val="28"/>
          <w:szCs w:val="28"/>
          <w:lang w:val="uk-UA" w:eastAsia="ru-RU"/>
        </w:rPr>
        <w:t>9.7. Матеріально – технічна база закладу включає будівлі, споруди, земельні ділянки, комунікації, інвентар, обладнання, інші матеріальні цінності, вартість яких відображено у балансі роботи закладу або централізованої бухгалтерії, яка обслуговує цей заклад.</w:t>
      </w:r>
    </w:p>
    <w:p>
      <w:pPr>
        <w:pStyle w:val="Normal"/>
        <w:spacing w:lineRule="auto" w:line="240" w:before="0" w:after="0"/>
        <w:ind w:firstLine="708"/>
        <w:jc w:val="both"/>
        <w:rPr>
          <w:lang w:val="uk-UA"/>
        </w:rPr>
      </w:pPr>
      <w:r>
        <w:rPr>
          <w:rFonts w:eastAsia="Times New Roman" w:cs="Times New Roman" w:ascii="Times New Roman" w:hAnsi="Times New Roman"/>
          <w:sz w:val="28"/>
          <w:szCs w:val="28"/>
          <w:lang w:val="uk-UA" w:eastAsia="ru-RU"/>
        </w:rPr>
        <w:t>9.8. Статистична звітність про діяльність закладу здійснюється відповідно до законодавства.</w:t>
      </w:r>
    </w:p>
    <w:p>
      <w:pPr>
        <w:pStyle w:val="Normal"/>
        <w:spacing w:lineRule="auto" w:line="240" w:before="0" w:after="0"/>
        <w:ind w:firstLine="708"/>
        <w:jc w:val="both"/>
        <w:rPr>
          <w:lang w:val="uk-UA"/>
        </w:rPr>
      </w:pPr>
      <w:r>
        <w:rPr>
          <w:rFonts w:eastAsia="Times New Roman" w:cs="Times New Roman" w:ascii="Times New Roman" w:hAnsi="Times New Roman"/>
          <w:sz w:val="28"/>
          <w:szCs w:val="28"/>
          <w:lang w:val="uk-UA" w:eastAsia="ru-RU"/>
        </w:rPr>
        <w:t>9.9. Порядок ведення діловодства, бухгалтерського обліку в закладі визначається законодавством, нормативно – правовими актами Міністерства освіти і науки України та інших центральних органів виконавчої влади, яким підпорядковуються заклад.</w:t>
      </w:r>
    </w:p>
    <w:p>
      <w:pPr>
        <w:pStyle w:val="Normal"/>
        <w:spacing w:lineRule="auto" w:line="240" w:before="0" w:after="0"/>
        <w:ind w:firstLine="708"/>
        <w:jc w:val="both"/>
        <w:rPr>
          <w:lang w:val="uk-UA"/>
        </w:rPr>
      </w:pPr>
      <w:r>
        <w:rPr>
          <w:rFonts w:eastAsia="Times New Roman" w:cs="Times New Roman" w:ascii="Times New Roman" w:hAnsi="Times New Roman"/>
          <w:sz w:val="28"/>
          <w:szCs w:val="28"/>
          <w:lang w:val="uk-UA" w:eastAsia="ru-RU"/>
        </w:rPr>
        <w:t>9.10. За рішенням засновника бухгалтерський облік здійснюється через службу бухгалтерського обліку та економічного планування відділу освіти Решетилівської міської ради.</w:t>
      </w:r>
    </w:p>
    <w:p>
      <w:pPr>
        <w:pStyle w:val="Normal"/>
        <w:tabs>
          <w:tab w:val="clear" w:pos="708"/>
          <w:tab w:val="left" w:pos="2055" w:leader="none"/>
        </w:tabs>
        <w:spacing w:lineRule="auto" w:line="240" w:before="0" w:after="0"/>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426" w:leader="none"/>
        </w:tabs>
        <w:spacing w:lineRule="auto" w:line="240" w:before="0" w:after="0"/>
        <w:jc w:val="center"/>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r>
    </w:p>
    <w:p>
      <w:pPr>
        <w:pStyle w:val="Normal"/>
        <w:tabs>
          <w:tab w:val="clear" w:pos="708"/>
          <w:tab w:val="left" w:pos="426" w:leader="none"/>
        </w:tabs>
        <w:spacing w:lineRule="auto" w:line="240" w:before="0" w:after="0"/>
        <w:jc w:val="center"/>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t xml:space="preserve">X. ЦИВІЛЬНА ОБОРОНА, ОХОРОНА ПРАЦІ ТА ПОЖЕЖНА </w:t>
      </w:r>
    </w:p>
    <w:p>
      <w:pPr>
        <w:pStyle w:val="Normal"/>
        <w:tabs>
          <w:tab w:val="clear" w:pos="708"/>
          <w:tab w:val="left" w:pos="426" w:leader="none"/>
        </w:tabs>
        <w:spacing w:lineRule="auto" w:line="240" w:before="0" w:after="0"/>
        <w:jc w:val="center"/>
        <w:rPr>
          <w:lang w:val="uk-UA"/>
        </w:rPr>
      </w:pPr>
      <w:r>
        <w:rPr>
          <w:rFonts w:eastAsia="Times New Roman" w:cs="Times New Roman" w:ascii="Times New Roman" w:hAnsi="Times New Roman"/>
          <w:b/>
          <w:sz w:val="28"/>
          <w:szCs w:val="28"/>
          <w:lang w:val="uk-UA" w:eastAsia="ru-RU"/>
        </w:rPr>
        <w:t>БЕЗПЕКА ЗАКЛАДУ ДОШКІЛЬНОЇ ОСВІТИ</w:t>
      </w:r>
    </w:p>
    <w:p>
      <w:pPr>
        <w:pStyle w:val="Normal"/>
        <w:tabs>
          <w:tab w:val="clear" w:pos="708"/>
          <w:tab w:val="left" w:pos="2055" w:leader="none"/>
        </w:tabs>
        <w:spacing w:lineRule="auto" w:line="240" w:before="0" w:after="0"/>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r>
    </w:p>
    <w:p>
      <w:pPr>
        <w:pStyle w:val="Normal"/>
        <w:spacing w:lineRule="auto" w:line="240" w:before="0" w:after="0"/>
        <w:ind w:firstLine="708"/>
        <w:jc w:val="both"/>
        <w:rPr>
          <w:lang w:val="uk-UA"/>
        </w:rPr>
      </w:pPr>
      <w:r>
        <w:rPr>
          <w:rFonts w:eastAsia="Times New Roman" w:cs="Times New Roman" w:ascii="Times New Roman" w:hAnsi="Times New Roman"/>
          <w:sz w:val="28"/>
          <w:szCs w:val="28"/>
          <w:lang w:val="uk-UA" w:eastAsia="ru-RU"/>
        </w:rPr>
        <w:t>10.1. Директор закладу є начальником цивільної оборони і несе відповідальність за становище та виконання цивільної оборони.</w:t>
      </w:r>
    </w:p>
    <w:p>
      <w:pPr>
        <w:pStyle w:val="Normal"/>
        <w:spacing w:lineRule="auto" w:line="240" w:before="0" w:after="0"/>
        <w:ind w:firstLine="708"/>
        <w:jc w:val="both"/>
        <w:rPr>
          <w:lang w:val="uk-UA"/>
        </w:rPr>
      </w:pPr>
      <w:r>
        <w:rPr>
          <w:rFonts w:eastAsia="Times New Roman" w:cs="Times New Roman" w:ascii="Times New Roman" w:hAnsi="Times New Roman"/>
          <w:sz w:val="28"/>
          <w:szCs w:val="28"/>
          <w:lang w:val="uk-UA" w:eastAsia="ru-RU"/>
        </w:rPr>
        <w:t>10.2. Мобілізаційні заходи по цивільній обороні проводяться згідно чинного законодавства України.</w:t>
      </w:r>
    </w:p>
    <w:p>
      <w:pPr>
        <w:pStyle w:val="Normal"/>
        <w:spacing w:lineRule="auto" w:line="240" w:before="0" w:after="0"/>
        <w:ind w:firstLine="708"/>
        <w:jc w:val="both"/>
        <w:rPr>
          <w:lang w:val="uk-UA"/>
        </w:rPr>
      </w:pPr>
      <w:r>
        <w:rPr>
          <w:rFonts w:eastAsia="Times New Roman" w:cs="Times New Roman" w:ascii="Times New Roman" w:hAnsi="Times New Roman"/>
          <w:sz w:val="28"/>
          <w:szCs w:val="28"/>
          <w:lang w:val="uk-UA" w:eastAsia="ru-RU"/>
        </w:rPr>
        <w:t>10.3. Керівник закладу зобов’язаний додержуватись вимог Закону України ,,Про охорону праці”, норм та правил додержання техніки безпеки, норм санітарії, створювати сприятливі умови праці.</w:t>
      </w:r>
    </w:p>
    <w:p>
      <w:pPr>
        <w:pStyle w:val="Normal"/>
        <w:spacing w:lineRule="auto" w:line="240" w:before="0" w:after="0"/>
        <w:ind w:firstLine="708"/>
        <w:jc w:val="both"/>
        <w:rPr>
          <w:lang w:val="uk-UA"/>
        </w:rPr>
      </w:pPr>
      <w:r>
        <w:rPr>
          <w:rFonts w:eastAsia="Times New Roman" w:cs="Times New Roman" w:ascii="Times New Roman" w:hAnsi="Times New Roman"/>
          <w:sz w:val="28"/>
          <w:szCs w:val="28"/>
          <w:lang w:val="uk-UA" w:eastAsia="ru-RU"/>
        </w:rPr>
        <w:t>10.4. Керівник закладу є відповідальним за охорону праці в закладі.</w:t>
      </w:r>
    </w:p>
    <w:p>
      <w:pPr>
        <w:pStyle w:val="Normal"/>
        <w:spacing w:lineRule="auto" w:line="240" w:before="0" w:after="0"/>
        <w:ind w:firstLine="708"/>
        <w:jc w:val="both"/>
        <w:rPr>
          <w:lang w:val="uk-UA"/>
        </w:rPr>
      </w:pPr>
      <w:r>
        <w:rPr>
          <w:rFonts w:eastAsia="Times New Roman" w:cs="Times New Roman" w:ascii="Times New Roman" w:hAnsi="Times New Roman"/>
          <w:sz w:val="28"/>
          <w:szCs w:val="28"/>
          <w:lang w:val="uk-UA" w:eastAsia="ru-RU"/>
        </w:rPr>
        <w:t>10.5. Керівник закладу забезпечує відповідний нагляд за роботою працівників, вживає залежно від розміру та характеру її діяльності організаційні заходи з безпеки, гігієни праці та оточуючого середовища проводить необхідний інструктаж та підготовку, враховуючи функції та властивості роботи педагогічного та обслуговуючого персоналу.</w:t>
      </w:r>
    </w:p>
    <w:p>
      <w:pPr>
        <w:pStyle w:val="Normal"/>
        <w:spacing w:lineRule="auto" w:line="240" w:before="0" w:after="0"/>
        <w:ind w:firstLine="708"/>
        <w:jc w:val="both"/>
        <w:rPr>
          <w:lang w:val="uk-UA"/>
        </w:rPr>
      </w:pPr>
      <w:r>
        <w:rPr>
          <w:rFonts w:eastAsia="Times New Roman" w:cs="Times New Roman" w:ascii="Times New Roman" w:hAnsi="Times New Roman"/>
          <w:sz w:val="28"/>
          <w:szCs w:val="28"/>
          <w:lang w:val="uk-UA" w:eastAsia="ru-RU"/>
        </w:rPr>
        <w:t>10.6. Керівник закладу забезпечує заходи пожежної безпеки відповідно до Закону України ,,Про пожежну безпеку”. Забезпечення пожежної безпеки є складовою частиною господарчої діяльності закладу.</w:t>
      </w:r>
    </w:p>
    <w:p>
      <w:pPr>
        <w:pStyle w:val="Normal"/>
        <w:spacing w:lineRule="auto" w:line="240" w:before="0" w:after="0"/>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spacing w:lineRule="auto" w:line="240" w:before="0" w:after="0"/>
        <w:jc w:val="center"/>
        <w:rPr>
          <w:lang w:val="uk-UA"/>
        </w:rPr>
      </w:pPr>
      <w:r>
        <w:rPr>
          <w:rFonts w:eastAsia="Times New Roman" w:cs="Times New Roman" w:ascii="Times New Roman" w:hAnsi="Times New Roman"/>
          <w:b/>
          <w:sz w:val="28"/>
          <w:szCs w:val="28"/>
          <w:lang w:val="uk-UA" w:eastAsia="ru-RU"/>
        </w:rPr>
        <w:t>XI. МАЙНО ЗАКЛАДУ ДОШКІЛЬНОЇ ОСВІТИ</w:t>
      </w:r>
    </w:p>
    <w:p>
      <w:pPr>
        <w:pStyle w:val="Normal"/>
        <w:spacing w:lineRule="auto" w:line="240" w:before="0" w:after="0"/>
        <w:jc w:val="center"/>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r>
    </w:p>
    <w:p>
      <w:pPr>
        <w:pStyle w:val="Normal"/>
        <w:spacing w:lineRule="auto" w:line="240" w:before="0" w:after="0"/>
        <w:ind w:firstLine="708"/>
        <w:jc w:val="both"/>
        <w:rPr>
          <w:lang w:val="uk-UA"/>
        </w:rPr>
      </w:pPr>
      <w:r>
        <w:rPr>
          <w:rFonts w:eastAsia="Times New Roman" w:cs="Times New Roman" w:ascii="Times New Roman" w:hAnsi="Times New Roman"/>
          <w:sz w:val="28"/>
          <w:szCs w:val="28"/>
          <w:lang w:val="uk-UA" w:eastAsia="ru-RU"/>
        </w:rPr>
        <w:t xml:space="preserve">11.1. Майно закладу дошкільної освіти, а саме: земельна ділянка, будівля, споруди комунікації, інвентар, обладнання, ігровий майданчик, присадибна ділянка, загальна площа 0,3 га є власністю Решетилівської міської ради. </w:t>
      </w:r>
    </w:p>
    <w:p>
      <w:pPr>
        <w:pStyle w:val="Normal"/>
        <w:spacing w:lineRule="auto" w:line="240" w:before="0" w:after="0"/>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spacing w:lineRule="auto" w:line="240" w:before="0" w:after="0"/>
        <w:jc w:val="center"/>
        <w:rPr>
          <w:lang w:val="uk-UA"/>
        </w:rPr>
      </w:pPr>
      <w:r>
        <w:rPr>
          <w:rFonts w:eastAsia="Times New Roman" w:cs="Times New Roman" w:ascii="Times New Roman" w:hAnsi="Times New Roman"/>
          <w:b/>
          <w:sz w:val="28"/>
          <w:szCs w:val="28"/>
          <w:lang w:val="uk-UA" w:eastAsia="ru-RU"/>
        </w:rPr>
        <w:t>XII. КОНТРОЛЬ ЗА ДІЯЛЬНІСТЮ ЗАКЛАДУ ДОШКІЛЬНОЇ ОСВІТИ</w:t>
      </w:r>
    </w:p>
    <w:p>
      <w:pPr>
        <w:pStyle w:val="Normal"/>
        <w:spacing w:lineRule="auto" w:line="240" w:before="0" w:after="0"/>
        <w:ind w:left="600" w:hanging="0"/>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r>
    </w:p>
    <w:p>
      <w:pPr>
        <w:pStyle w:val="Normal"/>
        <w:tabs>
          <w:tab w:val="clear" w:pos="708"/>
          <w:tab w:val="left" w:pos="3878" w:leader="none"/>
        </w:tabs>
        <w:spacing w:lineRule="auto" w:line="240" w:before="0" w:after="0"/>
        <w:ind w:firstLine="567"/>
        <w:jc w:val="both"/>
        <w:rPr>
          <w:lang w:val="uk-UA"/>
        </w:rPr>
      </w:pPr>
      <w:r>
        <w:rPr>
          <w:rFonts w:ascii="Times New Roman" w:hAnsi="Times New Roman"/>
          <w:sz w:val="28"/>
          <w:szCs w:val="28"/>
          <w:lang w:val="uk-UA"/>
        </w:rPr>
        <w:t xml:space="preserve">12.1. </w:t>
      </w:r>
      <w:r>
        <w:rPr>
          <w:rFonts w:cs="Times New Roman" w:ascii="Times New Roman" w:hAnsi="Times New Roman"/>
          <w:color w:val="000000"/>
          <w:sz w:val="28"/>
          <w:szCs w:val="28"/>
          <w:lang w:val="uk-UA" w:eastAsia="uk-UA"/>
        </w:rPr>
        <w:t>Основною формою державного  нагляду (контролю) за  освітньою і                   управлінською діяльністю закладу дошкільної освіти  є інституційний аудит, який проводиться центральним органом виконавчої влади із забезпечення якості освіти, у плановому та позаплановому порядку (за ініціативою засновника, керівника, колегіального органу управління та наглядової (піклувальної) ради закладу)</w:t>
      </w:r>
    </w:p>
    <w:p>
      <w:pPr>
        <w:pStyle w:val="Normal"/>
        <w:tabs>
          <w:tab w:val="clear" w:pos="708"/>
          <w:tab w:val="left" w:pos="3878" w:leader="none"/>
        </w:tabs>
        <w:spacing w:lineRule="auto" w:line="240" w:before="0" w:after="0"/>
        <w:ind w:firstLine="567"/>
        <w:jc w:val="both"/>
        <w:rPr>
          <w:rFonts w:ascii="Times New Roman" w:hAnsi="Times New Roman"/>
          <w:sz w:val="28"/>
          <w:szCs w:val="28"/>
          <w:lang w:val="uk-UA"/>
        </w:rPr>
      </w:pPr>
      <w:r>
        <w:rPr>
          <w:rFonts w:ascii="Times New Roman" w:hAnsi="Times New Roman"/>
          <w:sz w:val="28"/>
          <w:szCs w:val="28"/>
          <w:lang w:val="uk-UA"/>
        </w:rPr>
        <w:t>12.2. Контроль за дотриманням закладом дошкільної освіти державних вимог щодо змісту, рівня,  якості дошкільної освіти здійснюється місцевими органами виконавчої влади.</w:t>
      </w:r>
    </w:p>
    <w:p>
      <w:pPr>
        <w:pStyle w:val="Normal"/>
        <w:tabs>
          <w:tab w:val="clear" w:pos="708"/>
          <w:tab w:val="left" w:pos="3878" w:leader="none"/>
        </w:tabs>
        <w:spacing w:lineRule="auto" w:line="240" w:before="0" w:after="0"/>
        <w:ind w:firstLine="567"/>
        <w:jc w:val="both"/>
        <w:rPr>
          <w:rFonts w:ascii="Times New Roman" w:hAnsi="Times New Roman"/>
          <w:sz w:val="28"/>
          <w:szCs w:val="28"/>
          <w:lang w:val="uk-UA"/>
        </w:rPr>
      </w:pPr>
      <w:r>
        <w:rPr>
          <w:rFonts w:eastAsia="Times New Roman" w:cs="Times New Roman" w:ascii="Times New Roman" w:hAnsi="Times New Roman"/>
          <w:sz w:val="28"/>
          <w:szCs w:val="28"/>
          <w:lang w:val="uk-UA" w:eastAsia="ru-RU"/>
        </w:rPr>
        <w:t>12.3. Зміст, форми та періодичність контролю, не пов’язаного з освітнім процесом, встановлюється засновником закладу дошкільної освіти.</w:t>
      </w:r>
    </w:p>
    <w:p>
      <w:pPr>
        <w:pStyle w:val="Normal"/>
        <w:spacing w:lineRule="auto" w:line="240" w:before="0" w:after="0"/>
        <w:jc w:val="center"/>
        <w:rPr>
          <w:rFonts w:ascii="Times New Roman" w:hAnsi="Times New Roman" w:eastAsia="Times New Roman" w:cs="Times New Roman"/>
          <w:b/>
          <w:b/>
          <w:color w:val="000000"/>
          <w:sz w:val="28"/>
          <w:szCs w:val="28"/>
          <w:lang w:val="uk-UA" w:eastAsia="uk-UA"/>
        </w:rPr>
      </w:pPr>
      <w:r>
        <w:rPr>
          <w:rFonts w:eastAsia="Times New Roman" w:cs="Times New Roman" w:ascii="Times New Roman" w:hAnsi="Times New Roman"/>
          <w:b/>
          <w:color w:val="000000"/>
          <w:sz w:val="28"/>
          <w:szCs w:val="28"/>
          <w:lang w:val="uk-UA" w:eastAsia="uk-UA"/>
        </w:rPr>
      </w:r>
    </w:p>
    <w:p>
      <w:pPr>
        <w:pStyle w:val="Normal"/>
        <w:spacing w:lineRule="auto" w:line="240" w:before="0" w:after="0"/>
        <w:jc w:val="center"/>
        <w:rPr>
          <w:lang w:val="uk-UA"/>
        </w:rPr>
      </w:pPr>
      <w:r>
        <w:rPr>
          <w:rFonts w:eastAsia="Times New Roman" w:cs="Times New Roman" w:ascii="Times New Roman" w:hAnsi="Times New Roman"/>
          <w:b/>
          <w:color w:val="000000"/>
          <w:sz w:val="28"/>
          <w:szCs w:val="28"/>
          <w:lang w:val="uk-UA" w:eastAsia="uk-UA"/>
        </w:rPr>
        <w:t>XIII.   РЕОРГАНІЗАЦІЯ, ПЕРЕПРОФІЛІЗАЦІЯ ТА</w:t>
      </w:r>
    </w:p>
    <w:p>
      <w:pPr>
        <w:pStyle w:val="Normal"/>
        <w:spacing w:lineRule="auto" w:line="240" w:before="0" w:after="0"/>
        <w:jc w:val="center"/>
        <w:rPr>
          <w:lang w:val="uk-UA"/>
        </w:rPr>
      </w:pPr>
      <w:r>
        <w:rPr>
          <w:rFonts w:eastAsia="Times New Roman" w:cs="Times New Roman" w:ascii="Times New Roman" w:hAnsi="Times New Roman"/>
          <w:b/>
          <w:color w:val="000000"/>
          <w:sz w:val="28"/>
          <w:szCs w:val="28"/>
          <w:lang w:val="uk-UA" w:eastAsia="uk-UA"/>
        </w:rPr>
        <w:t>ЛІКВІДАЦІЯ ЗДО ,,ЛЕЛЕЧЕНЬКА”</w:t>
      </w:r>
    </w:p>
    <w:p>
      <w:pPr>
        <w:pStyle w:val="Normal"/>
        <w:spacing w:lineRule="auto" w:line="240" w:before="0" w:after="0"/>
        <w:jc w:val="center"/>
        <w:rPr>
          <w:rFonts w:ascii="Times New Roman" w:hAnsi="Times New Roman" w:eastAsia="Times New Roman" w:cs="Times New Roman"/>
          <w:b/>
          <w:b/>
          <w:color w:val="000000"/>
          <w:sz w:val="28"/>
          <w:szCs w:val="28"/>
          <w:lang w:val="uk-UA" w:eastAsia="uk-UA"/>
        </w:rPr>
      </w:pPr>
      <w:r>
        <w:rPr>
          <w:rFonts w:eastAsia="Times New Roman" w:cs="Times New Roman" w:ascii="Times New Roman" w:hAnsi="Times New Roman"/>
          <w:b/>
          <w:color w:val="000000"/>
          <w:sz w:val="28"/>
          <w:szCs w:val="28"/>
          <w:lang w:val="uk-UA" w:eastAsia="uk-UA"/>
        </w:rPr>
      </w:r>
    </w:p>
    <w:p>
      <w:pPr>
        <w:pStyle w:val="Normal"/>
        <w:spacing w:lineRule="auto" w:line="240" w:before="0" w:after="0"/>
        <w:ind w:firstLine="567"/>
        <w:jc w:val="both"/>
        <w:rPr>
          <w:lang w:val="uk-UA"/>
        </w:rPr>
      </w:pPr>
      <w:bookmarkStart w:id="92" w:name="__DdeLink__708_17182911741001227"/>
      <w:r>
        <w:rPr>
          <w:rFonts w:cs="Times New Roman" w:ascii="Times New Roman" w:hAnsi="Times New Roman"/>
          <w:color w:val="333333"/>
          <w:sz w:val="28"/>
          <w:szCs w:val="28"/>
          <w:lang w:val="uk-UA" w:eastAsia="uk-UA"/>
        </w:rPr>
        <w:t>1</w:t>
      </w:r>
      <w:bookmarkEnd w:id="92"/>
      <w:r>
        <w:rPr>
          <w:rFonts w:cs="Times New Roman" w:ascii="Times New Roman" w:hAnsi="Times New Roman"/>
          <w:color w:val="333333"/>
          <w:sz w:val="28"/>
          <w:szCs w:val="28"/>
          <w:lang w:val="uk-UA" w:eastAsia="uk-UA"/>
        </w:rPr>
        <w:t>3</w:t>
      </w:r>
      <w:r>
        <w:rPr>
          <w:rFonts w:cs="Times New Roman" w:ascii="Times New Roman" w:hAnsi="Times New Roman"/>
          <w:color w:val="000000"/>
          <w:sz w:val="28"/>
          <w:szCs w:val="28"/>
          <w:lang w:val="uk-UA" w:eastAsia="uk-UA"/>
        </w:rPr>
        <w:t>.1.</w:t>
      </w:r>
      <w:r>
        <w:rPr>
          <w:rFonts w:cs="Times New Roman" w:ascii="Times New Roman" w:hAnsi="Times New Roman"/>
          <w:color w:val="333333"/>
          <w:sz w:val="28"/>
          <w:szCs w:val="28"/>
          <w:lang w:val="uk-UA" w:eastAsia="uk-UA"/>
        </w:rPr>
        <w:t> </w:t>
      </w:r>
      <w:r>
        <w:rPr>
          <w:rFonts w:cs="Times New Roman" w:ascii="Times New Roman" w:hAnsi="Times New Roman"/>
          <w:color w:val="000000"/>
          <w:sz w:val="28"/>
          <w:szCs w:val="28"/>
          <w:lang w:val="uk-UA" w:eastAsia="uk-UA"/>
        </w:rPr>
        <w:t xml:space="preserve">Рішення про реорганізацію, ліквідацію закладу дошкільної освіти приймає засновник. </w:t>
      </w:r>
    </w:p>
    <w:p>
      <w:pPr>
        <w:pStyle w:val="Normal"/>
        <w:spacing w:lineRule="auto" w:line="240" w:before="0" w:after="0"/>
        <w:ind w:firstLine="567"/>
        <w:jc w:val="both"/>
        <w:rPr>
          <w:rFonts w:ascii="Times New Roman" w:hAnsi="Times New Roman"/>
          <w:sz w:val="28"/>
          <w:szCs w:val="28"/>
          <w:lang w:val="uk-UA"/>
        </w:rPr>
      </w:pPr>
      <w:r>
        <w:rPr>
          <w:rFonts w:cs="Times New Roman" w:ascii="Times New Roman" w:hAnsi="Times New Roman"/>
          <w:color w:val="333333"/>
          <w:sz w:val="28"/>
          <w:szCs w:val="28"/>
          <w:lang w:val="uk-UA" w:eastAsia="uk-UA"/>
        </w:rPr>
        <w:t> </w:t>
      </w:r>
      <w:r>
        <w:rPr>
          <w:rFonts w:cs="Times New Roman" w:ascii="Times New Roman" w:hAnsi="Times New Roman"/>
          <w:color w:val="000000"/>
          <w:sz w:val="28"/>
          <w:szCs w:val="28"/>
          <w:lang w:val="uk-UA" w:eastAsia="uk-UA"/>
        </w:rPr>
        <w:t>Ліквідація проводиться ліквідаційною комісією, утвореною засновником, а у випадках ліквідації за рішенням суду – ліквідаційною комісією, утвореною ним.</w:t>
      </w:r>
    </w:p>
    <w:p>
      <w:pPr>
        <w:pStyle w:val="Normal"/>
        <w:spacing w:lineRule="auto" w:line="240" w:before="0" w:after="0"/>
        <w:ind w:firstLine="567"/>
        <w:jc w:val="both"/>
        <w:rPr>
          <w:rFonts w:ascii="Times New Roman" w:hAnsi="Times New Roman"/>
          <w:sz w:val="28"/>
          <w:szCs w:val="28"/>
          <w:lang w:val="uk-UA"/>
        </w:rPr>
      </w:pPr>
      <w:r>
        <w:rPr>
          <w:rFonts w:cs="Times New Roman" w:ascii="Times New Roman" w:hAnsi="Times New Roman"/>
          <w:color w:val="000000"/>
          <w:sz w:val="28"/>
          <w:szCs w:val="28"/>
          <w:lang w:val="uk-UA" w:eastAsia="uk-UA"/>
        </w:rPr>
        <w:t xml:space="preserve">З часу утворення ліквідаційної комісії до неї переходять повноваження щодо управління закладом дошкільної освіти. </w:t>
      </w:r>
    </w:p>
    <w:p>
      <w:pPr>
        <w:pStyle w:val="Normal"/>
        <w:spacing w:lineRule="auto" w:line="240" w:before="0" w:after="0"/>
        <w:ind w:firstLine="567"/>
        <w:jc w:val="both"/>
        <w:rPr>
          <w:rFonts w:ascii="Times New Roman" w:hAnsi="Times New Roman"/>
          <w:sz w:val="28"/>
          <w:szCs w:val="28"/>
          <w:lang w:val="uk-UA"/>
        </w:rPr>
      </w:pPr>
      <w:r>
        <w:rPr>
          <w:rFonts w:cs="Times New Roman" w:ascii="Times New Roman" w:hAnsi="Times New Roman"/>
          <w:color w:val="000000"/>
          <w:sz w:val="28"/>
          <w:szCs w:val="28"/>
          <w:lang w:val="uk-UA" w:eastAsia="uk-UA"/>
        </w:rPr>
        <w:t>Ліквідаційна комісія оцінює наявне майно, виявляє його дебіторів і кредиторів і розраховується з ними, складає ліквідаційний баланс і надає його засновнику.</w:t>
      </w:r>
    </w:p>
    <w:p>
      <w:pPr>
        <w:pStyle w:val="Normal"/>
        <w:spacing w:lineRule="auto" w:line="240" w:before="0" w:after="0"/>
        <w:ind w:firstLine="567"/>
        <w:jc w:val="both"/>
        <w:rPr>
          <w:rFonts w:ascii="Times New Roman" w:hAnsi="Times New Roman"/>
          <w:sz w:val="28"/>
          <w:szCs w:val="28"/>
          <w:lang w:val="uk-UA"/>
        </w:rPr>
      </w:pPr>
      <w:bookmarkStart w:id="93" w:name="__DdeLink__708_17182911741001231"/>
      <w:r>
        <w:rPr>
          <w:rFonts w:cs="Times New Roman" w:ascii="Times New Roman" w:hAnsi="Times New Roman"/>
          <w:color w:val="333333"/>
          <w:sz w:val="28"/>
          <w:szCs w:val="28"/>
          <w:lang w:val="uk-UA" w:eastAsia="uk-UA"/>
        </w:rPr>
        <w:t>1</w:t>
      </w:r>
      <w:bookmarkEnd w:id="93"/>
      <w:r>
        <w:rPr>
          <w:rFonts w:cs="Times New Roman" w:ascii="Times New Roman" w:hAnsi="Times New Roman"/>
          <w:color w:val="333333"/>
          <w:sz w:val="28"/>
          <w:szCs w:val="28"/>
          <w:lang w:val="uk-UA" w:eastAsia="uk-UA"/>
        </w:rPr>
        <w:t>3</w:t>
      </w:r>
      <w:r>
        <w:rPr>
          <w:rFonts w:cs="Times New Roman" w:ascii="Times New Roman" w:hAnsi="Times New Roman"/>
          <w:color w:val="000000"/>
          <w:sz w:val="28"/>
          <w:szCs w:val="28"/>
          <w:lang w:val="uk-UA" w:eastAsia="uk-UA"/>
        </w:rPr>
        <w:t>.2.</w:t>
      </w:r>
      <w:r>
        <w:rPr>
          <w:rFonts w:cs="Times New Roman" w:ascii="Times New Roman" w:hAnsi="Times New Roman"/>
          <w:color w:val="333333"/>
          <w:sz w:val="28"/>
          <w:szCs w:val="28"/>
          <w:lang w:val="uk-UA" w:eastAsia="uk-UA"/>
        </w:rPr>
        <w:t> </w:t>
      </w:r>
      <w:r>
        <w:rPr>
          <w:rFonts w:cs="Times New Roman" w:ascii="Times New Roman" w:hAnsi="Times New Roman"/>
          <w:color w:val="000000"/>
          <w:sz w:val="28"/>
          <w:szCs w:val="28"/>
          <w:lang w:val="uk-UA" w:eastAsia="uk-UA"/>
        </w:rPr>
        <w:t>У випадку реорганізації або перепрофілювання права та обов’язки закладу переходять до правонаступників відповідно до чинного законодавства.</w:t>
      </w:r>
    </w:p>
    <w:p>
      <w:pPr>
        <w:pStyle w:val="Normal"/>
        <w:spacing w:lineRule="auto" w:line="240" w:before="0" w:after="0"/>
        <w:ind w:firstLine="567"/>
        <w:jc w:val="both"/>
        <w:rPr>
          <w:rFonts w:ascii="Times New Roman" w:hAnsi="Times New Roman" w:cs="Times New Roman"/>
          <w:color w:val="000000"/>
          <w:sz w:val="28"/>
          <w:szCs w:val="28"/>
          <w:lang w:val="uk-UA" w:eastAsia="uk-UA"/>
        </w:rPr>
      </w:pPr>
      <w:r>
        <w:rPr>
          <w:rFonts w:cs="Times New Roman" w:ascii="Times New Roman" w:hAnsi="Times New Roman"/>
          <w:color w:val="000000"/>
          <w:sz w:val="28"/>
          <w:szCs w:val="28"/>
          <w:lang w:val="uk-UA" w:eastAsia="uk-UA"/>
        </w:rPr>
      </w:r>
    </w:p>
    <w:p>
      <w:pPr>
        <w:pStyle w:val="Normal"/>
        <w:spacing w:lineRule="auto" w:line="240"/>
        <w:jc w:val="center"/>
        <w:rPr>
          <w:rFonts w:cs="Times New Roman"/>
          <w:b/>
          <w:b/>
          <w:color w:val="000000"/>
          <w:lang w:val="uk-UA" w:eastAsia="uk-UA"/>
        </w:rPr>
      </w:pPr>
      <w:r>
        <w:rPr>
          <w:rFonts w:cs="Times New Roman" w:ascii="Times New Roman" w:hAnsi="Times New Roman"/>
          <w:b/>
          <w:color w:val="000000"/>
          <w:sz w:val="28"/>
          <w:szCs w:val="28"/>
          <w:lang w:val="uk-UA" w:eastAsia="uk-UA"/>
        </w:rPr>
        <w:t>14. ЗМІНИ ТА ДОПОВНЕННЯ ДО СТАТУТУ</w:t>
      </w:r>
    </w:p>
    <w:p>
      <w:pPr>
        <w:pStyle w:val="Normal"/>
        <w:tabs>
          <w:tab w:val="clear" w:pos="708"/>
          <w:tab w:val="left" w:pos="9356" w:leader="none"/>
          <w:tab w:val="right" w:pos="9638" w:leader="none"/>
        </w:tabs>
        <w:spacing w:lineRule="auto" w:line="240" w:before="0" w:after="0"/>
        <w:ind w:firstLine="709"/>
        <w:jc w:val="both"/>
        <w:rPr>
          <w:rFonts w:ascii="Times New Roman" w:hAnsi="Times New Roman" w:eastAsia="Times New Roman" w:cs="Times New Roman"/>
          <w:sz w:val="28"/>
          <w:szCs w:val="28"/>
          <w:lang w:val="uk-UA" w:eastAsia="ru-RU"/>
        </w:rPr>
      </w:pPr>
      <w:r>
        <w:rPr>
          <w:rFonts w:eastAsia="Batang;바탕" w:cs="Times New Roman" w:ascii="Times New Roman" w:hAnsi="Times New Roman"/>
          <w:color w:val="333333"/>
          <w:sz w:val="28"/>
          <w:szCs w:val="28"/>
          <w:lang w:val="uk-UA" w:eastAsia="uk-UA"/>
        </w:rPr>
        <w:t>14</w:t>
      </w:r>
      <w:r>
        <w:rPr>
          <w:rFonts w:eastAsia="Times New Roman" w:cs="Times New Roman" w:ascii="Times New Roman" w:hAnsi="Times New Roman"/>
          <w:color w:val="000000"/>
          <w:sz w:val="28"/>
          <w:szCs w:val="28"/>
          <w:lang w:val="uk-UA" w:eastAsia="uk-UA"/>
        </w:rPr>
        <w:t>.1.</w:t>
      </w:r>
      <w:r>
        <w:rPr>
          <w:rFonts w:eastAsia="Batang;바탕" w:cs="Times New Roman" w:ascii="Times New Roman" w:hAnsi="Times New Roman"/>
          <w:b/>
          <w:color w:val="333333"/>
          <w:sz w:val="28"/>
          <w:szCs w:val="28"/>
          <w:lang w:val="uk-UA" w:eastAsia="uk-UA"/>
        </w:rPr>
        <w:t xml:space="preserve"> </w:t>
      </w:r>
      <w:r>
        <w:rPr>
          <w:rFonts w:eastAsia="Times New Roman" w:cs="Times New Roman" w:ascii="Times New Roman" w:hAnsi="Times New Roman"/>
          <w:color w:val="000000"/>
          <w:sz w:val="28"/>
          <w:szCs w:val="28"/>
          <w:lang w:val="uk-UA" w:eastAsia="uk-UA"/>
        </w:rPr>
        <w:t xml:space="preserve">Зміни та доповнення до Статуту здійснюються </w:t>
      </w:r>
      <w:r>
        <w:rPr>
          <w:rFonts w:eastAsia="Times New Roman" w:cs="Times New Roman" w:ascii="Times New Roman" w:hAnsi="Times New Roman"/>
          <w:sz w:val="28"/>
          <w:szCs w:val="28"/>
          <w:lang w:val="uk-UA" w:eastAsia="ru-RU"/>
        </w:rPr>
        <w:t xml:space="preserve">рішенням засновника </w:t>
      </w:r>
      <w:r>
        <w:rPr>
          <w:rFonts w:eastAsia="Times New Roman" w:cs="Times New Roman" w:ascii="Times New Roman" w:hAnsi="Times New Roman"/>
          <w:color w:val="000000"/>
          <w:sz w:val="28"/>
          <w:szCs w:val="28"/>
          <w:lang w:val="uk-UA" w:eastAsia="uk-UA"/>
        </w:rPr>
        <w:t xml:space="preserve">за поданням відділу освітою </w:t>
      </w:r>
      <w:r>
        <w:rPr>
          <w:rFonts w:eastAsia="Times New Roman" w:cs="Times New Roman" w:ascii="Times New Roman" w:hAnsi="Times New Roman"/>
          <w:color w:val="000000"/>
          <w:sz w:val="28"/>
          <w:szCs w:val="28"/>
          <w:lang w:val="uk-UA"/>
        </w:rPr>
        <w:t>Решетилівської міської ради</w:t>
      </w:r>
      <w:r>
        <w:rPr>
          <w:rFonts w:eastAsia="Times New Roman" w:cs="Times New Roman" w:ascii="Times New Roman" w:hAnsi="Times New Roman"/>
          <w:color w:val="000000"/>
          <w:sz w:val="28"/>
          <w:szCs w:val="28"/>
          <w:lang w:val="uk-UA" w:eastAsia="uk-UA"/>
        </w:rPr>
        <w:t xml:space="preserve"> при внесенні суттєвих змін до законів України „Про освіту”, „Про дошкільну освіту” до </w:t>
      </w:r>
      <w:r>
        <w:rPr>
          <w:rFonts w:eastAsia="Times New Roman" w:cs="Times New Roman" w:ascii="Times New Roman" w:hAnsi="Times New Roman"/>
          <w:sz w:val="28"/>
          <w:szCs w:val="28"/>
          <w:lang w:val="uk-UA" w:eastAsia="ru-RU"/>
        </w:rPr>
        <w:t>інших нормативно-правових актів.</w:t>
      </w:r>
    </w:p>
    <w:p>
      <w:pPr>
        <w:pStyle w:val="Normal"/>
        <w:tabs>
          <w:tab w:val="clear" w:pos="708"/>
          <w:tab w:val="left" w:pos="9356" w:leader="none"/>
          <w:tab w:val="right" w:pos="9638" w:leader="none"/>
        </w:tabs>
        <w:spacing w:lineRule="auto" w:line="240" w:before="0" w:after="0"/>
        <w:ind w:firstLine="709"/>
        <w:jc w:val="both"/>
        <w:rPr>
          <w:lang w:val="uk-UA"/>
        </w:rPr>
      </w:pPr>
      <w:r>
        <w:rPr>
          <w:rFonts w:cs="Times New Roman" w:ascii="Times New Roman" w:hAnsi="Times New Roman"/>
          <w:sz w:val="28"/>
          <w:szCs w:val="28"/>
          <w:lang w:val="uk-UA"/>
        </w:rPr>
        <w:t>14.2. Цей Статут набирає чинності після його затвердження та реєстрації уповноваженим для цього органом.</w:t>
      </w:r>
    </w:p>
    <w:p>
      <w:pPr>
        <w:pStyle w:val="Normal"/>
        <w:tabs>
          <w:tab w:val="clear" w:pos="708"/>
          <w:tab w:val="left" w:pos="9356" w:leader="none"/>
          <w:tab w:val="right" w:pos="9638" w:leader="none"/>
        </w:tabs>
        <w:spacing w:lineRule="auto" w:line="240"/>
        <w:ind w:firstLine="709"/>
        <w:jc w:val="both"/>
        <w:rPr>
          <w:rFonts w:ascii="Times New Roman" w:hAnsi="Times New Roman" w:eastAsia="Times New Roman" w:cs="Times New Roman"/>
          <w:sz w:val="28"/>
          <w:szCs w:val="28"/>
          <w:lang w:val="uk-UA" w:eastAsia="ru-RU"/>
        </w:rPr>
      </w:pPr>
      <w:r>
        <w:rPr>
          <w:rFonts w:cs="Times New Roman" w:ascii="Times New Roman" w:hAnsi="Times New Roman"/>
          <w:sz w:val="28"/>
          <w:szCs w:val="28"/>
          <w:lang w:val="uk-UA"/>
        </w:rPr>
        <w:t>14.3. Зміни та доповнення до цього Статуту оформлюються шляхом викладення Статуту в новій редакції, затверджуються Засновником, та набувають юридичної сили після державної реєстрації.</w:t>
      </w:r>
    </w:p>
    <w:p>
      <w:pPr>
        <w:pStyle w:val="Normal"/>
        <w:spacing w:lineRule="auto" w:line="240" w:before="0" w:after="160"/>
        <w:jc w:val="both"/>
        <w:rPr/>
      </w:pPr>
      <w:r>
        <w:rPr/>
      </w:r>
    </w:p>
    <w:sectPr>
      <w:type w:val="continuous"/>
      <w:pgSz w:w="11906" w:h="16838"/>
      <w:pgMar w:left="1701" w:right="567" w:header="794" w:top="1353" w:footer="0" w:bottom="907" w:gutter="0"/>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Courier New">
    <w:charset w:val="cc"/>
    <w:family w:val="roman"/>
    <w:pitch w:val="variable"/>
  </w:font>
  <w:font w:name="Segoe UI">
    <w:charset w:val="cc"/>
    <w:family w:val="roman"/>
    <w:pitch w:val="variable"/>
  </w:font>
  <w:font w:name="Liberation Sans">
    <w:altName w:val="Arial"/>
    <w:charset w:val="cc"/>
    <w:family w:val="roman"/>
    <w:pitch w:val="variable"/>
  </w:font>
  <w:font w:name="Verdana">
    <w:charset w:val="cc"/>
    <w:family w:val="roman"/>
    <w:pitch w:val="variable"/>
  </w:font>
  <w:font w:name="Vrinda">
    <w:charset w:val="cc"/>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929593233"/>
    </w:sdtPr>
    <w:sdtContent>
      <w:p>
        <w:pPr>
          <w:pStyle w:val="Style31"/>
          <w:jc w:val="center"/>
          <w:rPr/>
        </w:pPr>
        <w:r>
          <w:rPr/>
          <w:fldChar w:fldCharType="begin"/>
        </w:r>
        <w:r>
          <w:rPr/>
          <w:instrText> PAGE </w:instrText>
        </w:r>
        <w:r>
          <w:rPr/>
          <w:fldChar w:fldCharType="separate"/>
        </w:r>
        <w:r>
          <w:rPr/>
          <w:t>18</w:t>
        </w:r>
        <w:r>
          <w:rPr/>
          <w:fldChar w:fldCharType="end"/>
        </w:r>
      </w:p>
      <w:p>
        <w:pPr>
          <w:pStyle w:val="Style31"/>
          <w:rPr/>
        </w:pPr>
        <w:r>
          <w:rPr/>
        </w:r>
      </w:p>
    </w:sdtContent>
  </w:sdt>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2"/>
      <w:numFmt w:val="bullet"/>
      <w:lvlText w:val="-"/>
      <w:lvlJc w:val="left"/>
      <w:pPr>
        <w:ind w:left="810" w:hanging="360"/>
      </w:pPr>
      <w:rPr>
        <w:rFonts w:ascii="Times New Roman" w:hAnsi="Times New Roman" w:cs="Times New Roman" w:hint="default"/>
        <w:sz w:val="28"/>
        <w:rFonts w:cs="Times New Roman"/>
      </w:rPr>
    </w:lvl>
    <w:lvl w:ilvl="1">
      <w:start w:val="1"/>
      <w:numFmt w:val="bullet"/>
      <w:lvlText w:val="o"/>
      <w:lvlJc w:val="left"/>
      <w:pPr>
        <w:ind w:left="1530" w:hanging="360"/>
      </w:pPr>
      <w:rPr>
        <w:rFonts w:ascii="Courier New" w:hAnsi="Courier New" w:cs="Courier New" w:hint="default"/>
        <w:rFonts w:cs="Courier New"/>
      </w:rPr>
    </w:lvl>
    <w:lvl w:ilvl="2">
      <w:start w:val="1"/>
      <w:numFmt w:val="bullet"/>
      <w:lvlText w:val=""/>
      <w:lvlJc w:val="left"/>
      <w:pPr>
        <w:ind w:left="2250" w:hanging="360"/>
      </w:pPr>
      <w:rPr>
        <w:rFonts w:ascii="Wingdings" w:hAnsi="Wingdings" w:cs="Wingdings" w:hint="default"/>
        <w:rFonts w:cs="Wingdings"/>
      </w:rPr>
    </w:lvl>
    <w:lvl w:ilvl="3">
      <w:start w:val="1"/>
      <w:numFmt w:val="bullet"/>
      <w:lvlText w:val=""/>
      <w:lvlJc w:val="left"/>
      <w:pPr>
        <w:ind w:left="2970" w:hanging="360"/>
      </w:pPr>
      <w:rPr>
        <w:rFonts w:ascii="Symbol" w:hAnsi="Symbol" w:cs="Symbol" w:hint="default"/>
        <w:rFonts w:cs="Symbol"/>
      </w:rPr>
    </w:lvl>
    <w:lvl w:ilvl="4">
      <w:start w:val="1"/>
      <w:numFmt w:val="bullet"/>
      <w:lvlText w:val="o"/>
      <w:lvlJc w:val="left"/>
      <w:pPr>
        <w:ind w:left="3690" w:hanging="360"/>
      </w:pPr>
      <w:rPr>
        <w:rFonts w:ascii="Courier New" w:hAnsi="Courier New" w:cs="Courier New" w:hint="default"/>
        <w:rFonts w:cs="Courier New"/>
      </w:rPr>
    </w:lvl>
    <w:lvl w:ilvl="5">
      <w:start w:val="1"/>
      <w:numFmt w:val="bullet"/>
      <w:lvlText w:val=""/>
      <w:lvlJc w:val="left"/>
      <w:pPr>
        <w:ind w:left="4410" w:hanging="360"/>
      </w:pPr>
      <w:rPr>
        <w:rFonts w:ascii="Wingdings" w:hAnsi="Wingdings" w:cs="Wingdings" w:hint="default"/>
        <w:rFonts w:cs="Wingdings"/>
      </w:rPr>
    </w:lvl>
    <w:lvl w:ilvl="6">
      <w:start w:val="1"/>
      <w:numFmt w:val="bullet"/>
      <w:lvlText w:val=""/>
      <w:lvlJc w:val="left"/>
      <w:pPr>
        <w:ind w:left="5130" w:hanging="360"/>
      </w:pPr>
      <w:rPr>
        <w:rFonts w:ascii="Symbol" w:hAnsi="Symbol" w:cs="Symbol" w:hint="default"/>
        <w:rFonts w:cs="Symbol"/>
      </w:rPr>
    </w:lvl>
    <w:lvl w:ilvl="7">
      <w:start w:val="1"/>
      <w:numFmt w:val="bullet"/>
      <w:lvlText w:val="o"/>
      <w:lvlJc w:val="left"/>
      <w:pPr>
        <w:ind w:left="5850" w:hanging="360"/>
      </w:pPr>
      <w:rPr>
        <w:rFonts w:ascii="Courier New" w:hAnsi="Courier New" w:cs="Courier New" w:hint="default"/>
        <w:rFonts w:cs="Courier New"/>
      </w:rPr>
    </w:lvl>
    <w:lvl w:ilvl="8">
      <w:start w:val="1"/>
      <w:numFmt w:val="bullet"/>
      <w:lvlText w:val=""/>
      <w:lvlJc w:val="left"/>
      <w:pPr>
        <w:ind w:left="6570" w:hanging="360"/>
      </w:pPr>
      <w:rPr>
        <w:rFonts w:ascii="Wingdings" w:hAnsi="Wingdings" w:cs="Wingdings" w:hint="default"/>
        <w:rFonts w:cs="Wingdings"/>
      </w:rPr>
    </w:lvl>
  </w:abstractNum>
  <w:abstractNum w:abstractNumId="2">
    <w:lvl w:ilvl="0">
      <w:start w:val="7"/>
      <w:numFmt w:val="bullet"/>
      <w:lvlText w:val="-"/>
      <w:lvlJc w:val="left"/>
      <w:pPr>
        <w:ind w:left="810" w:hanging="360"/>
      </w:pPr>
      <w:rPr>
        <w:rFonts w:ascii="Times New Roman" w:hAnsi="Times New Roman" w:cs="Times New Roman" w:hint="default"/>
        <w:sz w:val="28"/>
        <w:rFonts w:cs="Times New Roman"/>
      </w:rPr>
    </w:lvl>
    <w:lvl w:ilvl="1">
      <w:start w:val="1"/>
      <w:numFmt w:val="bullet"/>
      <w:lvlText w:val="o"/>
      <w:lvlJc w:val="left"/>
      <w:pPr>
        <w:ind w:left="1530" w:hanging="360"/>
      </w:pPr>
      <w:rPr>
        <w:rFonts w:ascii="Courier New" w:hAnsi="Courier New" w:cs="Courier New" w:hint="default"/>
        <w:rFonts w:cs="Courier New"/>
      </w:rPr>
    </w:lvl>
    <w:lvl w:ilvl="2">
      <w:start w:val="1"/>
      <w:numFmt w:val="bullet"/>
      <w:lvlText w:val=""/>
      <w:lvlJc w:val="left"/>
      <w:pPr>
        <w:ind w:left="2250" w:hanging="360"/>
      </w:pPr>
      <w:rPr>
        <w:rFonts w:ascii="Wingdings" w:hAnsi="Wingdings" w:cs="Wingdings" w:hint="default"/>
        <w:rFonts w:cs="Wingdings"/>
      </w:rPr>
    </w:lvl>
    <w:lvl w:ilvl="3">
      <w:start w:val="1"/>
      <w:numFmt w:val="bullet"/>
      <w:lvlText w:val=""/>
      <w:lvlJc w:val="left"/>
      <w:pPr>
        <w:ind w:left="2970" w:hanging="360"/>
      </w:pPr>
      <w:rPr>
        <w:rFonts w:ascii="Symbol" w:hAnsi="Symbol" w:cs="Symbol" w:hint="default"/>
        <w:rFonts w:cs="Symbol"/>
      </w:rPr>
    </w:lvl>
    <w:lvl w:ilvl="4">
      <w:start w:val="1"/>
      <w:numFmt w:val="bullet"/>
      <w:lvlText w:val="o"/>
      <w:lvlJc w:val="left"/>
      <w:pPr>
        <w:ind w:left="3690" w:hanging="360"/>
      </w:pPr>
      <w:rPr>
        <w:rFonts w:ascii="Courier New" w:hAnsi="Courier New" w:cs="Courier New" w:hint="default"/>
        <w:rFonts w:cs="Courier New"/>
      </w:rPr>
    </w:lvl>
    <w:lvl w:ilvl="5">
      <w:start w:val="1"/>
      <w:numFmt w:val="bullet"/>
      <w:lvlText w:val=""/>
      <w:lvlJc w:val="left"/>
      <w:pPr>
        <w:ind w:left="4410" w:hanging="360"/>
      </w:pPr>
      <w:rPr>
        <w:rFonts w:ascii="Wingdings" w:hAnsi="Wingdings" w:cs="Wingdings" w:hint="default"/>
        <w:rFonts w:cs="Wingdings"/>
      </w:rPr>
    </w:lvl>
    <w:lvl w:ilvl="6">
      <w:start w:val="1"/>
      <w:numFmt w:val="bullet"/>
      <w:lvlText w:val=""/>
      <w:lvlJc w:val="left"/>
      <w:pPr>
        <w:ind w:left="5130" w:hanging="360"/>
      </w:pPr>
      <w:rPr>
        <w:rFonts w:ascii="Symbol" w:hAnsi="Symbol" w:cs="Symbol" w:hint="default"/>
        <w:rFonts w:cs="Symbol"/>
      </w:rPr>
    </w:lvl>
    <w:lvl w:ilvl="7">
      <w:start w:val="1"/>
      <w:numFmt w:val="bullet"/>
      <w:lvlText w:val="o"/>
      <w:lvlJc w:val="left"/>
      <w:pPr>
        <w:ind w:left="5850" w:hanging="360"/>
      </w:pPr>
      <w:rPr>
        <w:rFonts w:ascii="Courier New" w:hAnsi="Courier New" w:cs="Courier New" w:hint="default"/>
        <w:rFonts w:cs="Courier New"/>
      </w:rPr>
    </w:lvl>
    <w:lvl w:ilvl="8">
      <w:start w:val="1"/>
      <w:numFmt w:val="bullet"/>
      <w:lvlText w:val=""/>
      <w:lvlJc w:val="left"/>
      <w:pPr>
        <w:ind w:left="6570" w:hanging="360"/>
      </w:pPr>
      <w:rPr>
        <w:rFonts w:ascii="Wingdings" w:hAnsi="Wingdings" w:cs="Wingdings" w:hint="default"/>
        <w:rFonts w:cs="Wingdings"/>
      </w:rPr>
    </w:lvl>
  </w:abstractNum>
  <w:abstractNum w:abstractNumId="3">
    <w:lvl w:ilvl="0">
      <w:start w:val="3"/>
      <w:numFmt w:val="bullet"/>
      <w:lvlText w:val="-"/>
      <w:lvlJc w:val="left"/>
      <w:pPr>
        <w:tabs>
          <w:tab w:val="num" w:pos="6740"/>
        </w:tabs>
        <w:ind w:left="6740" w:hanging="360"/>
      </w:pPr>
      <w:rPr>
        <w:rFonts w:ascii="Times New Roman" w:hAnsi="Times New Roman" w:cs="Times New Roman" w:hint="default"/>
        <w:sz w:val="28"/>
        <w:rFonts w:cs="Times New Roman"/>
      </w:rPr>
    </w:lvl>
    <w:lvl w:ilvl="1">
      <w:start w:val="1"/>
      <w:numFmt w:val="bullet"/>
      <w:lvlText w:val="o"/>
      <w:lvlJc w:val="left"/>
      <w:pPr>
        <w:tabs>
          <w:tab w:val="num" w:pos="7460"/>
        </w:tabs>
        <w:ind w:left="7460" w:hanging="360"/>
      </w:pPr>
      <w:rPr>
        <w:rFonts w:ascii="Courier New" w:hAnsi="Courier New" w:cs="Courier New" w:hint="default"/>
        <w:rFonts w:cs="Courier New"/>
      </w:rPr>
    </w:lvl>
    <w:lvl w:ilvl="2">
      <w:start w:val="1"/>
      <w:numFmt w:val="bullet"/>
      <w:lvlText w:val=""/>
      <w:lvlJc w:val="left"/>
      <w:pPr>
        <w:tabs>
          <w:tab w:val="num" w:pos="8180"/>
        </w:tabs>
        <w:ind w:left="8180" w:hanging="360"/>
      </w:pPr>
      <w:rPr>
        <w:rFonts w:ascii="Wingdings" w:hAnsi="Wingdings" w:cs="Wingdings" w:hint="default"/>
        <w:rFonts w:cs="Wingdings"/>
      </w:rPr>
    </w:lvl>
    <w:lvl w:ilvl="3">
      <w:start w:val="1"/>
      <w:numFmt w:val="bullet"/>
      <w:lvlText w:val=""/>
      <w:lvlJc w:val="left"/>
      <w:pPr>
        <w:tabs>
          <w:tab w:val="num" w:pos="8900"/>
        </w:tabs>
        <w:ind w:left="8900" w:hanging="360"/>
      </w:pPr>
      <w:rPr>
        <w:rFonts w:ascii="Symbol" w:hAnsi="Symbol" w:cs="Symbol" w:hint="default"/>
        <w:rFonts w:cs="Symbol"/>
      </w:rPr>
    </w:lvl>
    <w:lvl w:ilvl="4">
      <w:start w:val="1"/>
      <w:numFmt w:val="bullet"/>
      <w:lvlText w:val="o"/>
      <w:lvlJc w:val="left"/>
      <w:pPr>
        <w:tabs>
          <w:tab w:val="num" w:pos="9620"/>
        </w:tabs>
        <w:ind w:left="9620" w:hanging="360"/>
      </w:pPr>
      <w:rPr>
        <w:rFonts w:ascii="Courier New" w:hAnsi="Courier New" w:cs="Courier New" w:hint="default"/>
        <w:rFonts w:cs="Courier New"/>
      </w:rPr>
    </w:lvl>
    <w:lvl w:ilvl="5">
      <w:start w:val="1"/>
      <w:numFmt w:val="bullet"/>
      <w:lvlText w:val=""/>
      <w:lvlJc w:val="left"/>
      <w:pPr>
        <w:tabs>
          <w:tab w:val="num" w:pos="10340"/>
        </w:tabs>
        <w:ind w:left="10340" w:hanging="360"/>
      </w:pPr>
      <w:rPr>
        <w:rFonts w:ascii="Wingdings" w:hAnsi="Wingdings" w:cs="Wingdings" w:hint="default"/>
        <w:rFonts w:cs="Wingdings"/>
      </w:rPr>
    </w:lvl>
    <w:lvl w:ilvl="6">
      <w:start w:val="1"/>
      <w:numFmt w:val="bullet"/>
      <w:lvlText w:val=""/>
      <w:lvlJc w:val="left"/>
      <w:pPr>
        <w:tabs>
          <w:tab w:val="num" w:pos="11060"/>
        </w:tabs>
        <w:ind w:left="11060" w:hanging="360"/>
      </w:pPr>
      <w:rPr>
        <w:rFonts w:ascii="Symbol" w:hAnsi="Symbol" w:cs="Symbol" w:hint="default"/>
        <w:rFonts w:cs="Symbol"/>
      </w:rPr>
    </w:lvl>
    <w:lvl w:ilvl="7">
      <w:start w:val="1"/>
      <w:numFmt w:val="bullet"/>
      <w:lvlText w:val="o"/>
      <w:lvlJc w:val="left"/>
      <w:pPr>
        <w:tabs>
          <w:tab w:val="num" w:pos="11780"/>
        </w:tabs>
        <w:ind w:left="11780" w:hanging="360"/>
      </w:pPr>
      <w:rPr>
        <w:rFonts w:ascii="Courier New" w:hAnsi="Courier New" w:cs="Courier New" w:hint="default"/>
        <w:rFonts w:cs="Courier New"/>
      </w:rPr>
    </w:lvl>
    <w:lvl w:ilvl="8">
      <w:start w:val="1"/>
      <w:numFmt w:val="bullet"/>
      <w:lvlText w:val=""/>
      <w:lvlJc w:val="left"/>
      <w:pPr>
        <w:tabs>
          <w:tab w:val="num" w:pos="12500"/>
        </w:tabs>
        <w:ind w:left="12500" w:hanging="360"/>
      </w:pPr>
      <w:rPr>
        <w:rFonts w:ascii="Wingdings" w:hAnsi="Wingdings" w:cs="Wingdings" w:hint="default"/>
        <w:rFonts w:cs="Wingdings"/>
      </w:rPr>
    </w:lvl>
  </w:abstractNum>
  <w:abstractNum w:abstractNumId="4">
    <w:lvl w:ilvl="0">
      <w:start w:val="3"/>
      <w:numFmt w:val="bullet"/>
      <w:lvlText w:val="-"/>
      <w:lvlJc w:val="left"/>
      <w:pPr>
        <w:tabs>
          <w:tab w:val="num" w:pos="720"/>
        </w:tabs>
        <w:ind w:left="720" w:hanging="360"/>
      </w:pPr>
      <w:rPr>
        <w:rFonts w:ascii="Times New Roman" w:hAnsi="Times New Roman" w:cs="Times New Roman" w:hint="default"/>
        <w:sz w:val="28"/>
        <w:rFonts w:cs="Times New Roman"/>
      </w:r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5">
    <w:lvl w:ilvl="0">
      <w:start w:val="3"/>
      <w:numFmt w:val="bullet"/>
      <w:lvlText w:val="-"/>
      <w:lvlJc w:val="left"/>
      <w:pPr>
        <w:tabs>
          <w:tab w:val="num" w:pos="720"/>
        </w:tabs>
        <w:ind w:left="720" w:hanging="360"/>
      </w:pPr>
      <w:rPr>
        <w:rFonts w:ascii="Times New Roman" w:hAnsi="Times New Roman" w:cs="Times New Roman" w:hint="default"/>
        <w:sz w:val="28"/>
        <w:rFonts w:cs="Times New Roman"/>
      </w:r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uiPriority="10" w:semiHidden="0" w:unhideWhenUsed="0" w:qFormat="1"/>
    <w:lsdException w:name="Default Paragraph Font" w:uiPriority="1"/>
    <w:lsdException w:name="Subtitle" w:uiPriority="11" w:semiHidden="0" w:unhideWhenUsed="0" w:qFormat="1"/>
    <w:lsdException w:name="Body Text Indent 2" w:uiPriority="0"/>
    <w:lsdException w:name="Hyperlink" w:uiPriority="0"/>
    <w:lsdException w:name="Strong" w:uiPriority="22" w:semiHidden="0" w:unhideWhenUsed="0" w:qFormat="1"/>
    <w:lsdException w:name="Emphasis" w:uiPriority="20" w:semiHidden="0" w:unhideWhenUsed="0" w:qFormat="1"/>
    <w:lsdException w:name="Document Map" w:uiPriority="0"/>
    <w:lsdException w:name="HTML Preformatted" w:uiPriority="0"/>
    <w:lsdException w:name="annotation subject" w:uiPriority="0"/>
    <w:lsdException w:name="Balloon Text" w:uiPriority="0"/>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59" w:before="0" w:after="160"/>
      <w:jc w:val="left"/>
    </w:pPr>
    <w:rPr>
      <w:rFonts w:ascii="Calibri" w:hAnsi="Calibri" w:eastAsia="Calibri" w:cs=""/>
      <w:color w:val="00000A"/>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Нижний колонтитул Знак"/>
    <w:basedOn w:val="DefaultParagraphFont"/>
    <w:uiPriority w:val="99"/>
    <w:qFormat/>
    <w:rsid w:val="001b7cb4"/>
    <w:rPr>
      <w:rFonts w:ascii="Times New Roman" w:hAnsi="Times New Roman" w:eastAsia="Times New Roman" w:cs="Times New Roman"/>
      <w:sz w:val="24"/>
      <w:szCs w:val="24"/>
      <w:lang w:val="uk-UA" w:eastAsia="ru-RU"/>
    </w:rPr>
  </w:style>
  <w:style w:type="character" w:styleId="Pagenumber">
    <w:name w:val="page number"/>
    <w:basedOn w:val="DefaultParagraphFont"/>
    <w:qFormat/>
    <w:rsid w:val="001b7cb4"/>
    <w:rPr/>
  </w:style>
  <w:style w:type="character" w:styleId="Style15" w:customStyle="1">
    <w:name w:val="Схема документа Знак"/>
    <w:basedOn w:val="DefaultParagraphFont"/>
    <w:semiHidden/>
    <w:qFormat/>
    <w:rsid w:val="001b7cb4"/>
    <w:rPr>
      <w:rFonts w:ascii="Tahoma" w:hAnsi="Tahoma" w:eastAsia="Times New Roman" w:cs="Tahoma"/>
      <w:sz w:val="20"/>
      <w:szCs w:val="20"/>
      <w:shd w:fill="000080" w:val="clear"/>
      <w:lang w:val="uk-UA" w:eastAsia="ru-RU"/>
    </w:rPr>
  </w:style>
  <w:style w:type="character" w:styleId="2" w:customStyle="1">
    <w:name w:val="Основной текст 2 Знак"/>
    <w:basedOn w:val="DefaultParagraphFont"/>
    <w:qFormat/>
    <w:rsid w:val="001b7cb4"/>
    <w:rPr/>
  </w:style>
  <w:style w:type="character" w:styleId="21" w:customStyle="1">
    <w:name w:val="Основний текст 2 Знак"/>
    <w:link w:val="21"/>
    <w:uiPriority w:val="99"/>
    <w:qFormat/>
    <w:locked/>
    <w:rsid w:val="001b7cb4"/>
    <w:rPr>
      <w:rFonts w:ascii="Times New Roman" w:hAnsi="Times New Roman" w:eastAsia="Times New Roman" w:cs="Times New Roman"/>
      <w:sz w:val="24"/>
      <w:szCs w:val="24"/>
      <w:lang w:val="uk-UA" w:eastAsia="x-none"/>
    </w:rPr>
  </w:style>
  <w:style w:type="character" w:styleId="22" w:customStyle="1">
    <w:name w:val="Основной текст с отступом 2 Знак"/>
    <w:basedOn w:val="DefaultParagraphFont"/>
    <w:link w:val="22"/>
    <w:qFormat/>
    <w:rsid w:val="001b7cb4"/>
    <w:rPr>
      <w:rFonts w:ascii="Times New Roman" w:hAnsi="Times New Roman" w:eastAsia="Times New Roman" w:cs="Times New Roman"/>
      <w:sz w:val="24"/>
      <w:szCs w:val="24"/>
      <w:lang w:val="uk-UA" w:eastAsia="x-none"/>
    </w:rPr>
  </w:style>
  <w:style w:type="character" w:styleId="Style16" w:customStyle="1">
    <w:name w:val="Основний текст_"/>
    <w:qFormat/>
    <w:rsid w:val="001b7cb4"/>
    <w:rPr>
      <w:sz w:val="28"/>
      <w:szCs w:val="28"/>
      <w:lang w:bidi="ar-SA"/>
    </w:rPr>
  </w:style>
  <w:style w:type="character" w:styleId="HTML" w:customStyle="1">
    <w:name w:val="Стандартный HTML Знак"/>
    <w:basedOn w:val="DefaultParagraphFont"/>
    <w:link w:val="HTML"/>
    <w:qFormat/>
    <w:rsid w:val="001b7cb4"/>
    <w:rPr>
      <w:rFonts w:ascii="Courier New" w:hAnsi="Courier New" w:eastAsia="Times New Roman" w:cs="Courier New"/>
      <w:sz w:val="20"/>
      <w:szCs w:val="20"/>
      <w:lang w:val="uk-UA" w:eastAsia="uk-UA"/>
    </w:rPr>
  </w:style>
  <w:style w:type="character" w:styleId="Style17" w:customStyle="1">
    <w:name w:val="Текст выноски Знак"/>
    <w:basedOn w:val="DefaultParagraphFont"/>
    <w:qFormat/>
    <w:rsid w:val="001b7cb4"/>
    <w:rPr>
      <w:rFonts w:ascii="Segoe UI" w:hAnsi="Segoe UI" w:eastAsia="Times New Roman" w:cs="Segoe UI"/>
      <w:sz w:val="18"/>
      <w:szCs w:val="18"/>
      <w:lang w:val="uk-UA" w:eastAsia="ru-RU"/>
    </w:rPr>
  </w:style>
  <w:style w:type="character" w:styleId="Style18" w:customStyle="1">
    <w:name w:val="Верхний колонтитул Знак"/>
    <w:basedOn w:val="DefaultParagraphFont"/>
    <w:uiPriority w:val="99"/>
    <w:qFormat/>
    <w:rsid w:val="001b7cb4"/>
    <w:rPr>
      <w:rFonts w:ascii="Times New Roman" w:hAnsi="Times New Roman" w:eastAsia="Times New Roman" w:cs="Times New Roman"/>
      <w:sz w:val="24"/>
      <w:szCs w:val="24"/>
      <w:lang w:val="uk-UA" w:eastAsia="ru-RU"/>
    </w:rPr>
  </w:style>
  <w:style w:type="character" w:styleId="Annotationreference">
    <w:name w:val="annotation reference"/>
    <w:qFormat/>
    <w:rsid w:val="001b7cb4"/>
    <w:rPr>
      <w:sz w:val="16"/>
      <w:szCs w:val="16"/>
    </w:rPr>
  </w:style>
  <w:style w:type="character" w:styleId="Style19" w:customStyle="1">
    <w:name w:val="Текст примечания Знак"/>
    <w:basedOn w:val="DefaultParagraphFont"/>
    <w:qFormat/>
    <w:rsid w:val="001b7cb4"/>
    <w:rPr>
      <w:rFonts w:ascii="Times New Roman" w:hAnsi="Times New Roman" w:eastAsia="Times New Roman" w:cs="Times New Roman"/>
      <w:sz w:val="20"/>
      <w:szCs w:val="20"/>
      <w:lang w:val="uk-UA" w:eastAsia="ru-RU"/>
    </w:rPr>
  </w:style>
  <w:style w:type="character" w:styleId="Style20" w:customStyle="1">
    <w:name w:val="Тема примечания Знак"/>
    <w:basedOn w:val="Style19"/>
    <w:qFormat/>
    <w:rsid w:val="001b7cb4"/>
    <w:rPr>
      <w:rFonts w:ascii="Times New Roman" w:hAnsi="Times New Roman" w:eastAsia="Times New Roman" w:cs="Times New Roman"/>
      <w:b/>
      <w:bCs/>
      <w:sz w:val="20"/>
      <w:szCs w:val="20"/>
      <w:lang w:val="uk-UA" w:eastAsia="ru-RU"/>
    </w:rPr>
  </w:style>
  <w:style w:type="character" w:styleId="Style21" w:customStyle="1">
    <w:name w:val="Интернет-ссылка"/>
    <w:basedOn w:val="DefaultParagraphFont"/>
    <w:unhideWhenUsed/>
    <w:rsid w:val="00457293"/>
    <w:rPr>
      <w:color w:val="0000FF"/>
      <w:u w:val="single"/>
    </w:rPr>
  </w:style>
  <w:style w:type="character" w:styleId="Rvts46" w:customStyle="1">
    <w:name w:val="rvts46"/>
    <w:basedOn w:val="DefaultParagraphFont"/>
    <w:qFormat/>
    <w:rsid w:val="00894c8e"/>
    <w:rPr/>
  </w:style>
  <w:style w:type="paragraph" w:styleId="Style22" w:customStyle="1">
    <w:name w:val="Заголовок"/>
    <w:basedOn w:val="Normal"/>
    <w:next w:val="Style23"/>
    <w:qFormat/>
    <w:pPr>
      <w:keepNext w:val="true"/>
      <w:spacing w:before="240" w:after="120"/>
    </w:pPr>
    <w:rPr>
      <w:rFonts w:ascii="Liberation Sans" w:hAnsi="Liberation Sans" w:eastAsia="Microsoft YaHei" w:cs="Arial"/>
      <w:sz w:val="28"/>
      <w:szCs w:val="28"/>
    </w:rPr>
  </w:style>
  <w:style w:type="paragraph" w:styleId="Style23">
    <w:name w:val="Body Text"/>
    <w:basedOn w:val="Normal"/>
    <w:pPr>
      <w:spacing w:lineRule="auto" w:line="288" w:before="0" w:after="140"/>
    </w:pPr>
    <w:rPr/>
  </w:style>
  <w:style w:type="paragraph" w:styleId="Style24">
    <w:name w:val="List"/>
    <w:basedOn w:val="Style23"/>
    <w:pPr/>
    <w:rPr>
      <w:rFonts w:ascii="Times New Roman" w:hAnsi="Times New Roman" w:cs="FreeSans"/>
    </w:rPr>
  </w:style>
  <w:style w:type="paragraph" w:styleId="Style25">
    <w:name w:val="Caption"/>
    <w:basedOn w:val="Normal"/>
    <w:qFormat/>
    <w:pPr>
      <w:suppressLineNumbers/>
      <w:spacing w:before="120" w:after="120"/>
    </w:pPr>
    <w:rPr>
      <w:rFonts w:cs="Arial"/>
      <w:i/>
      <w:iCs/>
      <w:sz w:val="24"/>
      <w:szCs w:val="24"/>
    </w:rPr>
  </w:style>
  <w:style w:type="paragraph" w:styleId="Style26" w:customStyle="1">
    <w:name w:val="Указатель"/>
    <w:basedOn w:val="Normal"/>
    <w:qFormat/>
    <w:pPr>
      <w:suppressLineNumbers/>
    </w:pPr>
    <w:rPr>
      <w:rFonts w:cs="Arial"/>
    </w:rPr>
  </w:style>
  <w:style w:type="paragraph" w:styleId="Caption">
    <w:name w:val="caption"/>
    <w:basedOn w:val="Normal"/>
    <w:qFormat/>
    <w:pPr>
      <w:suppressLineNumbers/>
      <w:spacing w:before="120" w:after="120"/>
    </w:pPr>
    <w:rPr>
      <w:rFonts w:ascii="Times New Roman" w:hAnsi="Times New Roman" w:cs="FreeSans"/>
      <w:i/>
      <w:iCs/>
      <w:sz w:val="24"/>
      <w:szCs w:val="24"/>
    </w:rPr>
  </w:style>
  <w:style w:type="paragraph" w:styleId="1" w:customStyle="1">
    <w:name w:val="Заголовок1"/>
    <w:basedOn w:val="Normal"/>
    <w:next w:val="Style23"/>
    <w:qFormat/>
    <w:pPr>
      <w:keepNext w:val="true"/>
      <w:spacing w:before="240" w:after="120"/>
    </w:pPr>
    <w:rPr>
      <w:rFonts w:ascii="Times New Roman" w:hAnsi="Times New Roman" w:eastAsia="Noto Sans CJK SC Regular" w:cs="FreeSans"/>
      <w:sz w:val="28"/>
      <w:szCs w:val="28"/>
    </w:rPr>
  </w:style>
  <w:style w:type="paragraph" w:styleId="Style27" w:customStyle="1">
    <w:name w:val="Покажчик"/>
    <w:basedOn w:val="Normal"/>
    <w:qFormat/>
    <w:pPr>
      <w:suppressLineNumbers/>
    </w:pPr>
    <w:rPr>
      <w:rFonts w:ascii="Times New Roman" w:hAnsi="Times New Roman" w:cs="FreeSans"/>
    </w:rPr>
  </w:style>
  <w:style w:type="paragraph" w:styleId="Style28" w:customStyle="1">
    <w:name w:val="Верхний и нижний колонтитулы"/>
    <w:basedOn w:val="Normal"/>
    <w:qFormat/>
    <w:pPr/>
    <w:rPr/>
  </w:style>
  <w:style w:type="paragraph" w:styleId="Style29">
    <w:name w:val="Footer"/>
    <w:basedOn w:val="Normal"/>
    <w:uiPriority w:val="99"/>
    <w:rsid w:val="001b7cb4"/>
    <w:pPr>
      <w:tabs>
        <w:tab w:val="clear" w:pos="708"/>
        <w:tab w:val="center" w:pos="4677" w:leader="none"/>
        <w:tab w:val="right" w:pos="9355" w:leader="none"/>
      </w:tabs>
      <w:spacing w:lineRule="auto" w:line="240" w:before="0" w:after="0"/>
    </w:pPr>
    <w:rPr>
      <w:rFonts w:ascii="Times New Roman" w:hAnsi="Times New Roman" w:eastAsia="Times New Roman" w:cs="Times New Roman"/>
      <w:sz w:val="24"/>
      <w:szCs w:val="24"/>
      <w:lang w:val="uk-UA" w:eastAsia="ru-RU"/>
    </w:rPr>
  </w:style>
  <w:style w:type="paragraph" w:styleId="DocumentMap">
    <w:name w:val="Document Map"/>
    <w:basedOn w:val="Normal"/>
    <w:semiHidden/>
    <w:qFormat/>
    <w:rsid w:val="001b7cb4"/>
    <w:pPr>
      <w:shd w:val="clear" w:color="auto" w:fill="000080"/>
      <w:spacing w:lineRule="auto" w:line="240" w:before="0" w:after="0"/>
    </w:pPr>
    <w:rPr>
      <w:rFonts w:ascii="Tahoma" w:hAnsi="Tahoma" w:eastAsia="Times New Roman" w:cs="Tahoma"/>
      <w:sz w:val="20"/>
      <w:szCs w:val="20"/>
      <w:lang w:val="uk-UA" w:eastAsia="ru-RU"/>
    </w:rPr>
  </w:style>
  <w:style w:type="paragraph" w:styleId="Style30" w:customStyle="1">
    <w:name w:val="Знак"/>
    <w:basedOn w:val="Normal"/>
    <w:uiPriority w:val="99"/>
    <w:qFormat/>
    <w:rsid w:val="001b7cb4"/>
    <w:pPr>
      <w:spacing w:lineRule="auto" w:line="240" w:before="0" w:after="0"/>
    </w:pPr>
    <w:rPr>
      <w:rFonts w:ascii="Verdana" w:hAnsi="Verdana" w:eastAsia="Times New Roman" w:cs="Verdana"/>
      <w:sz w:val="20"/>
      <w:szCs w:val="20"/>
      <w:lang w:val="en-US"/>
    </w:rPr>
  </w:style>
  <w:style w:type="paragraph" w:styleId="NormalWeb">
    <w:name w:val="Normal (Web)"/>
    <w:basedOn w:val="Normal"/>
    <w:uiPriority w:val="99"/>
    <w:unhideWhenUsed/>
    <w:qFormat/>
    <w:rsid w:val="001b7cb4"/>
    <w:pPr>
      <w:spacing w:lineRule="auto" w:line="240" w:beforeAutospacing="1" w:afterAutospacing="1"/>
    </w:pPr>
    <w:rPr>
      <w:rFonts w:ascii="Times New Roman" w:hAnsi="Times New Roman" w:eastAsia="Times New Roman" w:cs="Times New Roman"/>
      <w:sz w:val="24"/>
      <w:szCs w:val="24"/>
      <w:lang w:eastAsia="ru-RU"/>
    </w:rPr>
  </w:style>
  <w:style w:type="paragraph" w:styleId="BodyText2">
    <w:name w:val="Body Text 2"/>
    <w:basedOn w:val="Normal"/>
    <w:link w:val="20"/>
    <w:uiPriority w:val="99"/>
    <w:qFormat/>
    <w:rsid w:val="001b7cb4"/>
    <w:pPr>
      <w:spacing w:lineRule="auto" w:line="240" w:before="0" w:after="0"/>
      <w:jc w:val="both"/>
    </w:pPr>
    <w:rPr>
      <w:rFonts w:ascii="Times New Roman" w:hAnsi="Times New Roman" w:eastAsia="Times New Roman" w:cs="Times New Roman"/>
      <w:sz w:val="24"/>
      <w:szCs w:val="24"/>
      <w:lang w:val="uk-UA" w:eastAsia="x-none"/>
    </w:rPr>
  </w:style>
  <w:style w:type="paragraph" w:styleId="BodyTextIndent2">
    <w:name w:val="Body Text Indent 2"/>
    <w:basedOn w:val="Normal"/>
    <w:qFormat/>
    <w:rsid w:val="001b7cb4"/>
    <w:pPr>
      <w:spacing w:lineRule="auto" w:line="480" w:before="0" w:after="120"/>
      <w:ind w:left="283" w:hanging="0"/>
    </w:pPr>
    <w:rPr>
      <w:rFonts w:ascii="Times New Roman" w:hAnsi="Times New Roman" w:eastAsia="Times New Roman" w:cs="Times New Roman"/>
      <w:sz w:val="24"/>
      <w:szCs w:val="24"/>
      <w:lang w:val="uk-UA" w:eastAsia="x-none"/>
    </w:rPr>
  </w:style>
  <w:style w:type="paragraph" w:styleId="HTMLPreformatted">
    <w:name w:val="HTML Preformatted"/>
    <w:basedOn w:val="Normal"/>
    <w:unhideWhenUsed/>
    <w:qFormat/>
    <w:rsid w:val="001b7cb4"/>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lang w:val="uk-UA" w:eastAsia="uk-UA"/>
    </w:rPr>
  </w:style>
  <w:style w:type="paragraph" w:styleId="ListParagraph">
    <w:name w:val="List Paragraph"/>
    <w:basedOn w:val="Normal"/>
    <w:uiPriority w:val="34"/>
    <w:qFormat/>
    <w:rsid w:val="001b7cb4"/>
    <w:pPr>
      <w:spacing w:lineRule="auto" w:line="240" w:before="0" w:after="0"/>
      <w:ind w:left="708" w:hanging="0"/>
    </w:pPr>
    <w:rPr>
      <w:rFonts w:ascii="Times New Roman" w:hAnsi="Times New Roman" w:eastAsia="Times New Roman" w:cs="Times New Roman"/>
      <w:sz w:val="24"/>
      <w:szCs w:val="24"/>
      <w:lang w:val="uk-UA" w:eastAsia="ru-RU"/>
    </w:rPr>
  </w:style>
  <w:style w:type="paragraph" w:styleId="BalloonText">
    <w:name w:val="Balloon Text"/>
    <w:basedOn w:val="Normal"/>
    <w:qFormat/>
    <w:rsid w:val="001b7cb4"/>
    <w:pPr>
      <w:spacing w:lineRule="auto" w:line="240" w:before="0" w:after="0"/>
    </w:pPr>
    <w:rPr>
      <w:rFonts w:ascii="Segoe UI" w:hAnsi="Segoe UI" w:eastAsia="Times New Roman" w:cs="Segoe UI"/>
      <w:sz w:val="18"/>
      <w:szCs w:val="18"/>
      <w:lang w:val="uk-UA" w:eastAsia="ru-RU"/>
    </w:rPr>
  </w:style>
  <w:style w:type="paragraph" w:styleId="Style31">
    <w:name w:val="Header"/>
    <w:basedOn w:val="Normal"/>
    <w:uiPriority w:val="99"/>
    <w:rsid w:val="001b7cb4"/>
    <w:pPr>
      <w:tabs>
        <w:tab w:val="clear" w:pos="708"/>
        <w:tab w:val="center" w:pos="4677" w:leader="none"/>
        <w:tab w:val="right" w:pos="9355" w:leader="none"/>
      </w:tabs>
      <w:spacing w:lineRule="auto" w:line="240" w:before="0" w:after="0"/>
    </w:pPr>
    <w:rPr>
      <w:rFonts w:ascii="Times New Roman" w:hAnsi="Times New Roman" w:eastAsia="Times New Roman" w:cs="Times New Roman"/>
      <w:sz w:val="24"/>
      <w:szCs w:val="24"/>
      <w:lang w:val="uk-UA" w:eastAsia="ru-RU"/>
    </w:rPr>
  </w:style>
  <w:style w:type="paragraph" w:styleId="Annotationtext">
    <w:name w:val="annotation text"/>
    <w:basedOn w:val="Normal"/>
    <w:qFormat/>
    <w:rsid w:val="001b7cb4"/>
    <w:pPr>
      <w:spacing w:lineRule="auto" w:line="240" w:before="0" w:after="0"/>
    </w:pPr>
    <w:rPr>
      <w:rFonts w:ascii="Times New Roman" w:hAnsi="Times New Roman" w:eastAsia="Times New Roman" w:cs="Times New Roman"/>
      <w:sz w:val="20"/>
      <w:szCs w:val="20"/>
      <w:lang w:val="uk-UA" w:eastAsia="ru-RU"/>
    </w:rPr>
  </w:style>
  <w:style w:type="paragraph" w:styleId="Annotationsubject">
    <w:name w:val="annotation subject"/>
    <w:basedOn w:val="Annotationtext"/>
    <w:qFormat/>
    <w:rsid w:val="001b7cb4"/>
    <w:pPr/>
    <w:rPr>
      <w:b/>
      <w:bCs/>
    </w:rPr>
  </w:style>
  <w:style w:type="paragraph" w:styleId="Style32" w:customStyle="1">
    <w:name w:val="Вміст рамки"/>
    <w:basedOn w:val="Normal"/>
    <w:qFormat/>
    <w:pPr/>
    <w:rPr/>
  </w:style>
  <w:style w:type="paragraph" w:styleId="Rvps2" w:customStyle="1">
    <w:name w:val="rvps2"/>
    <w:basedOn w:val="Normal"/>
    <w:qFormat/>
    <w:rsid w:val="00d0571f"/>
    <w:pPr>
      <w:spacing w:lineRule="auto" w:line="240" w:beforeAutospacing="1" w:afterAutospacing="1"/>
    </w:pPr>
    <w:rPr>
      <w:rFonts w:ascii="Times New Roman" w:hAnsi="Times New Roman" w:eastAsia="Times New Roman" w:cs="Times New Roman"/>
      <w:color w:val="auto"/>
      <w:sz w:val="24"/>
      <w:szCs w:val="24"/>
      <w:lang w:eastAsia="ru-RU"/>
    </w:rPr>
  </w:style>
  <w:style w:type="paragraph" w:styleId="Docdata" w:customStyle="1">
    <w:name w:val="docdata"/>
    <w:basedOn w:val="Normal"/>
    <w:qFormat/>
    <w:rsid w:val="00836f4b"/>
    <w:pPr>
      <w:spacing w:lineRule="auto" w:line="240" w:beforeAutospacing="1" w:afterAutospacing="1"/>
    </w:pPr>
    <w:rPr>
      <w:rFonts w:ascii="Times New Roman" w:hAnsi="Times New Roman" w:eastAsia="Times New Roman" w:cs="Times New Roman"/>
      <w:color w:val="auto"/>
      <w:sz w:val="24"/>
      <w:szCs w:val="24"/>
      <w:lang w:eastAsia="ru-RU"/>
    </w:rPr>
  </w:style>
  <w:style w:type="numbering" w:styleId="NoList" w:default="1">
    <w:name w:val="No List"/>
    <w:uiPriority w:val="99"/>
    <w:semiHidden/>
    <w:unhideWhenUsed/>
    <w:qFormat/>
  </w:style>
  <w:style w:type="numbering" w:styleId="11" w:customStyle="1">
    <w:name w:val="Нет списка1"/>
    <w:semiHidden/>
    <w:unhideWhenUsed/>
    <w:qFormat/>
    <w:rsid w:val="001b7cb4"/>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D0535-E7FB-4505-9F39-AF70F8E0A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977</TotalTime>
  <Application>LibreOffice/6.3.1.2$Windows_X86_64 LibreOffice_project/b79626edf0065ac373bd1df5c28bd630b4424273</Application>
  <Pages>18</Pages>
  <Words>4477</Words>
  <Characters>31503</Characters>
  <CharactersWithSpaces>36147</CharactersWithSpaces>
  <Paragraphs>271</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2017-12-18T09:33:00Z</dcterms:created>
  <dc:creator>DNZ Lelechenka</dc:creator>
  <dc:description/>
  <dc:language>uk-UA</dc:language>
  <cp:lastModifiedBy/>
  <dcterms:modified xsi:type="dcterms:W3CDTF">2021-09-07T08:21:56Z</dcterms:modified>
  <cp:revision>46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